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Start w:id="1" w:name="_GoBack"/>
          <w:bookmarkEnd w:id="0"/>
          <w:bookmarkEnd w:id="1"/>
          <w:p w:rsidR="00EF5590" w:rsidP="006F2B99">
            <w:pPr>
              <w:pStyle w:val="Uthev2"/>
              <w:rPr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color w:val="000080"/>
                <w:sz w:val="24"/>
              </w:rPr>
              <w:instrText>DOCPROPERTY EK_DokTittel</w:instrText>
            </w:r>
            <w:r>
              <w:rPr>
                <w:sz w:val="24"/>
              </w:rPr>
              <w:fldChar w:fldCharType="separate"/>
            </w:r>
            <w:r>
              <w:rPr>
                <w:color w:val="000080"/>
                <w:sz w:val="24"/>
              </w:rPr>
              <w:t>Stillingsinstruks - Sekretær</w:t>
            </w:r>
            <w:r>
              <w:rPr>
                <w:sz w:val="24"/>
              </w:rPr>
              <w:fldChar w:fldCharType="end"/>
            </w:r>
          </w:p>
        </w:tc>
      </w:tr>
    </w:tbl>
    <w:p w:rsidR="00EF5590">
      <w:pPr>
        <w:rPr>
          <w:sz w:val="16"/>
        </w:rPr>
      </w:pPr>
    </w:p>
    <w:tbl>
      <w:tblPr>
        <w:tblW w:w="5000" w:type="pct"/>
        <w:tblCellMar>
          <w:left w:w="101" w:type="dxa"/>
          <w:right w:w="101" w:type="dxa"/>
        </w:tblCellMar>
        <w:tblLook w:val="00A0"/>
      </w:tblPr>
      <w:tblGrid>
        <w:gridCol w:w="1295"/>
        <w:gridCol w:w="321"/>
        <w:gridCol w:w="851"/>
        <w:gridCol w:w="1176"/>
        <w:gridCol w:w="2191"/>
        <w:gridCol w:w="3618"/>
      </w:tblGrid>
      <w:tr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EF5590">
            <w:pPr>
              <w:pStyle w:val="Heading7"/>
            </w:pPr>
            <w:r>
              <w:t>Grunndata</w:t>
            </w:r>
          </w:p>
        </w:tc>
      </w:tr>
      <w:tr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F5590">
            <w:pPr>
              <w:pStyle w:val="Uthev2"/>
              <w:ind w:right="-41"/>
              <w:rPr>
                <w:bCs/>
                <w:i/>
                <w:iCs/>
                <w:color w:val="000080"/>
              </w:rPr>
            </w:pPr>
            <w:r>
              <w:rPr>
                <w:bCs/>
                <w:i/>
                <w:iCs/>
                <w:color w:val="000080"/>
              </w:rPr>
              <w:t>Avdeling:</w:t>
            </w:r>
          </w:p>
        </w:tc>
        <w:tc>
          <w:tcPr>
            <w:tcW w:w="1242" w:type="pct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590">
            <w:r>
              <w:t>Administrasjon</w:t>
            </w:r>
          </w:p>
        </w:tc>
        <w:tc>
          <w:tcPr>
            <w:tcW w:w="115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F5590">
            <w:pPr>
              <w:ind w:right="-101"/>
            </w:pPr>
            <w:r>
              <w:rPr>
                <w:b/>
                <w:i/>
                <w:color w:val="000080"/>
              </w:rPr>
              <w:t>Foresatt:</w:t>
            </w:r>
          </w:p>
        </w:tc>
        <w:tc>
          <w:tcPr>
            <w:tcW w:w="191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590">
            <w:r>
              <w:t>Leder Administrasjon</w:t>
            </w:r>
          </w:p>
        </w:tc>
      </w:tr>
      <w:tr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F5590">
            <w:pPr>
              <w:tabs>
                <w:tab w:val="left" w:pos="-527"/>
              </w:tabs>
              <w:suppressAutoHyphens/>
              <w:rPr>
                <w:b/>
                <w:i/>
                <w:color w:val="000080"/>
              </w:rPr>
            </w:pPr>
            <w:r>
              <w:rPr>
                <w:b/>
                <w:i/>
                <w:color w:val="000080"/>
              </w:rPr>
              <w:t>Leder for</w:t>
            </w:r>
            <w:r>
              <w:rPr>
                <w:b/>
                <w:i/>
              </w:rPr>
              <w:t>:</w:t>
            </w:r>
          </w:p>
        </w:tc>
        <w:tc>
          <w:tcPr>
            <w:tcW w:w="1242" w:type="pct"/>
            <w:gridSpan w:val="3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5590">
            <w:r>
              <w:t>Ingen</w:t>
            </w:r>
          </w:p>
        </w:tc>
        <w:tc>
          <w:tcPr>
            <w:tcW w:w="115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EF5590">
            <w:pPr>
              <w:rPr>
                <w:b/>
                <w:i/>
                <w:color w:val="000080"/>
              </w:rPr>
            </w:pPr>
            <w:r>
              <w:rPr>
                <w:b/>
                <w:i/>
                <w:color w:val="000080"/>
              </w:rPr>
              <w:t>Stedfortreder for</w:t>
            </w:r>
            <w:r>
              <w:rPr>
                <w:b/>
                <w:i/>
              </w:rPr>
              <w:t>:</w:t>
            </w:r>
          </w:p>
        </w:tc>
        <w:tc>
          <w:tcPr>
            <w:tcW w:w="1914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5590" w:rsidP="006F2B99">
            <w:r>
              <w:t xml:space="preserve">Øvrige i </w:t>
            </w:r>
            <w:r w:rsidR="006F2B99">
              <w:t>merkantil avdeling</w:t>
            </w:r>
          </w:p>
        </w:tc>
      </w:tr>
      <w:tr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68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EF5590">
            <w:pPr>
              <w:rPr>
                <w:b/>
                <w:color w:val="000080"/>
              </w:rPr>
            </w:pPr>
            <w:r>
              <w:rPr>
                <w:b/>
                <w:i/>
                <w:color w:val="000080"/>
              </w:rPr>
              <w:t>Særskilte krav:</w:t>
            </w:r>
          </w:p>
        </w:tc>
        <w:tc>
          <w:tcPr>
            <w:tcW w:w="4315" w:type="pct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F5590">
            <w:r>
              <w:t>De enkelte stillinger må ses i sammenheng slik at de sammen dekker skolens totale behov. Stillingsinnehaveren er i tillegg, som alle andre administrative stillinger, pålagt utvidet taushetsplikt.</w:t>
            </w:r>
            <w:r w:rsidR="006F2B99">
              <w:t xml:space="preserve"> Taushetserklæring (se kryssreferanse) skal signeres og følge som vedlegg til denne stillingsinstruks.</w:t>
            </w:r>
          </w:p>
        </w:tc>
      </w:tr>
      <w:tr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68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EF5590">
            <w:pPr>
              <w:tabs>
                <w:tab w:val="left" w:pos="-720"/>
              </w:tabs>
              <w:suppressAutoHyphens/>
              <w:rPr>
                <w:b/>
                <w:i/>
                <w:color w:val="000080"/>
              </w:rPr>
            </w:pPr>
            <w:r>
              <w:rPr>
                <w:b/>
                <w:i/>
                <w:color w:val="000080"/>
              </w:rPr>
              <w:t>Merknad:</w:t>
            </w:r>
          </w:p>
        </w:tc>
        <w:tc>
          <w:tcPr>
            <w:tcW w:w="4315" w:type="pct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F5590">
            <w:pPr>
              <w:pStyle w:val="Footer"/>
              <w:tabs>
                <w:tab w:val="clear" w:pos="4819"/>
                <w:tab w:val="clear" w:pos="9071"/>
              </w:tabs>
            </w:pPr>
            <w:r>
              <w:t>I henhold til personalpolitiske retningslinjer, tas det forbehold om endringer i instruksen.  Stillingsinnehaver følger ordinær arbeidstid.</w:t>
            </w:r>
          </w:p>
        </w:tc>
      </w:tr>
      <w:tr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EF5590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Hovedoppgaver / ansvarsområder</w:t>
            </w:r>
          </w:p>
        </w:tc>
      </w:tr>
      <w:tr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590">
            <w:pPr>
              <w:tabs>
                <w:tab w:val="left" w:pos="-720"/>
              </w:tabs>
              <w:suppressAutoHyphens/>
              <w:rPr>
                <w:bCs/>
                <w:iCs/>
              </w:rPr>
            </w:pPr>
            <w:r>
              <w:rPr>
                <w:b/>
                <w:i/>
                <w:color w:val="000080"/>
              </w:rPr>
              <w:t>Hovedoppgaver:</w:t>
            </w:r>
            <w:r>
              <w:rPr>
                <w:bCs/>
                <w:iCs/>
                <w:color w:val="000080"/>
              </w:rPr>
              <w:t xml:space="preserve">   </w:t>
            </w:r>
            <w:r w:rsidRPr="001D4BF8" w:rsidR="006F2B99">
              <w:t>Resepsjon/sentralbord.</w:t>
            </w:r>
            <w:r w:rsidR="006F2B99">
              <w:rPr>
                <w:bCs/>
                <w:iCs/>
                <w:color w:val="000080"/>
              </w:rPr>
              <w:t xml:space="preserve"> </w:t>
            </w:r>
            <w:r>
              <w:t>Utføre administrative</w:t>
            </w:r>
            <w:r w:rsidR="006F2B99">
              <w:t>/merkantile</w:t>
            </w:r>
            <w:r>
              <w:t xml:space="preserve"> arbeidsoppgaver </w:t>
            </w:r>
            <w:r w:rsidR="001D4BF8">
              <w:t>innenfor skolens virksomhetsområder.</w:t>
            </w:r>
          </w:p>
          <w:p w:rsidR="00EF5590">
            <w:pPr>
              <w:tabs>
                <w:tab w:val="left" w:pos="-720"/>
              </w:tabs>
              <w:suppressAutoHyphens/>
              <w:rPr>
                <w:b/>
                <w:sz w:val="16"/>
              </w:rPr>
            </w:pPr>
          </w:p>
          <w:p w:rsidR="00EF5590" w:rsidP="001D4BF8">
            <w:pPr>
              <w:tabs>
                <w:tab w:val="left" w:pos="-720"/>
              </w:tabs>
              <w:suppressAutoHyphens/>
            </w:pPr>
            <w:r>
              <w:rPr>
                <w:b/>
                <w:i/>
                <w:color w:val="000080"/>
              </w:rPr>
              <w:t>Ansvarsområder:</w:t>
            </w:r>
            <w:r>
              <w:rPr>
                <w:bCs/>
                <w:iCs/>
                <w:color w:val="000080"/>
              </w:rPr>
              <w:t xml:space="preserve">   </w:t>
            </w:r>
            <w:r w:rsidR="001D4BF8">
              <w:t>På vegne av skolens ledelse</w:t>
            </w:r>
            <w:r>
              <w:t xml:space="preserve">, </w:t>
            </w:r>
            <w:r w:rsidR="001D4BF8">
              <w:t xml:space="preserve">være </w:t>
            </w:r>
            <w:r>
              <w:t>ansvarlig for at skolen gir god og riktig informasjon til de som henvender seg til skolens administrasjon.</w:t>
            </w:r>
            <w:r w:rsidR="006F2B99">
              <w:t xml:space="preserve"> Resepsjon. Stedfortreder Innkjøpskoordinator.</w:t>
            </w:r>
          </w:p>
        </w:tc>
      </w:tr>
      <w:tr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EF5590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Sentrale arbeidsoppgaver</w:t>
            </w:r>
          </w:p>
        </w:tc>
      </w:tr>
      <w:tr>
        <w:tblPrEx>
          <w:tblW w:w="5000" w:type="pct"/>
          <w:tblCellMar>
            <w:left w:w="100" w:type="dxa"/>
            <w:right w:w="100" w:type="dxa"/>
          </w:tblCellMar>
          <w:tblLook w:val="00A0"/>
        </w:tblPrEx>
        <w:trPr>
          <w:cantSplit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590"/>
          <w:p w:rsidR="00EF5590" w:rsidRPr="006F2B99">
            <w:pPr>
              <w:rPr>
                <w:sz w:val="18"/>
              </w:rPr>
            </w:pPr>
            <w:r w:rsidRPr="006F2B99">
              <w:rPr>
                <w:sz w:val="18"/>
              </w:rPr>
              <w:t xml:space="preserve">Resepsjon: </w:t>
            </w:r>
            <w:r w:rsidRPr="006F2B99">
              <w:rPr>
                <w:sz w:val="18"/>
              </w:rPr>
              <w:t>Betjene</w:t>
            </w:r>
            <w:r w:rsidRPr="006F2B99">
              <w:rPr>
                <w:sz w:val="18"/>
              </w:rPr>
              <w:t xml:space="preserve"> sentralbord og skranketjeneste, å</w:t>
            </w:r>
            <w:r w:rsidRPr="006F2B99">
              <w:rPr>
                <w:sz w:val="18"/>
              </w:rPr>
              <w:t xml:space="preserve">pne </w:t>
            </w:r>
            <w:r>
              <w:rPr>
                <w:sz w:val="18"/>
              </w:rPr>
              <w:t>e-post/</w:t>
            </w:r>
            <w:r w:rsidRPr="006F2B99">
              <w:rPr>
                <w:sz w:val="18"/>
              </w:rPr>
              <w:t>post og føre ut</w:t>
            </w:r>
            <w:r w:rsidRPr="006F2B99">
              <w:rPr>
                <w:sz w:val="18"/>
              </w:rPr>
              <w:t>gående- og inngående postlister, f</w:t>
            </w:r>
            <w:r w:rsidRPr="006F2B99">
              <w:rPr>
                <w:sz w:val="18"/>
              </w:rPr>
              <w:t>oreta arkivering og</w:t>
            </w:r>
            <w:r w:rsidR="001D4BF8">
              <w:rPr>
                <w:sz w:val="18"/>
              </w:rPr>
              <w:t xml:space="preserve"> vedlikehold i</w:t>
            </w:r>
            <w:r w:rsidRPr="006F2B99">
              <w:rPr>
                <w:sz w:val="18"/>
              </w:rPr>
              <w:t xml:space="preserve"> skolens arkiv, u</w:t>
            </w:r>
            <w:r w:rsidRPr="006F2B99">
              <w:rPr>
                <w:sz w:val="18"/>
              </w:rPr>
              <w:t>tstede</w:t>
            </w:r>
            <w:r w:rsidR="001D4BF8">
              <w:rPr>
                <w:sz w:val="18"/>
              </w:rPr>
              <w:t xml:space="preserve"> legitimasjonskort</w:t>
            </w:r>
            <w:r w:rsidRPr="006F2B99">
              <w:rPr>
                <w:sz w:val="18"/>
              </w:rPr>
              <w:t xml:space="preserve">, </w:t>
            </w:r>
            <w:r>
              <w:rPr>
                <w:sz w:val="18"/>
              </w:rPr>
              <w:t>fraværsoppfølging, prøve- og eksamensvakter, igangsette prøver/oppbevare prøver, booke rom/møtemat/kaffe, rekvisittlager, passord gjestenett, teaterkontakt, avhjelpe organisering jul-/sommeravslutning</w:t>
            </w:r>
            <w:r w:rsidR="001D4BF8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</w:p>
          <w:p w:rsidR="00EF5590">
            <w:pPr>
              <w:pStyle w:val="Xref"/>
              <w:tabs>
                <w:tab w:val="left" w:pos="-720"/>
              </w:tabs>
              <w:suppressAutoHyphens/>
              <w:rPr>
                <w:sz w:val="20"/>
              </w:rPr>
            </w:pPr>
          </w:p>
          <w:p w:rsidR="006F2B99">
            <w:pPr>
              <w:pStyle w:val="Xref"/>
              <w:tabs>
                <w:tab w:val="left" w:pos="-720"/>
              </w:tabs>
              <w:suppressAutoHyphens/>
              <w:rPr>
                <w:sz w:val="20"/>
              </w:rPr>
            </w:pPr>
            <w:r w:rsidRPr="006F2B99">
              <w:t>Merkantilt</w:t>
            </w:r>
            <w:r>
              <w:rPr>
                <w:sz w:val="20"/>
              </w:rPr>
              <w:t xml:space="preserve">: </w:t>
            </w:r>
            <w:r>
              <w:t>Administrere skoleskyss og transport for elever, kantineoppgjør, nattsafeposer, omposteringer, inngående faktura, praktiske oppfølging av hjertestarter, bestilling og endring av reiser, påfylling porto, ansvar for oppfølging førstehjelp, reiseregninger, elevskade/forsikring, maler på fellesområdet, stedfortreder Innkjøpskoordinator, arbeid under eksamen, annet merkantil arbeid</w:t>
            </w:r>
          </w:p>
          <w:p w:rsidR="00EF5590">
            <w:pPr>
              <w:pStyle w:val="Xref"/>
              <w:tabs>
                <w:tab w:val="left" w:pos="-720"/>
              </w:tabs>
              <w:suppressAutoHyphens/>
              <w:rPr>
                <w:sz w:val="20"/>
              </w:rPr>
            </w:pPr>
          </w:p>
        </w:tc>
      </w:tr>
      <w:tr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EF5590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Myndighet / beslutning / samarbeid</w:t>
            </w:r>
          </w:p>
        </w:tc>
      </w:tr>
      <w:tr>
        <w:tblPrEx>
          <w:tblW w:w="5000" w:type="pct"/>
          <w:tblBorders>
            <w:top w:val="single" w:sz="6" w:space="0" w:color="auto"/>
            <w:bottom w:val="single" w:sz="6" w:space="0" w:color="auto"/>
          </w:tblBorders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5590">
            <w:pPr>
              <w:tabs>
                <w:tab w:val="left" w:pos="-720"/>
              </w:tabs>
              <w:suppressAutoHyphens/>
            </w:pPr>
            <w:r>
              <w:rPr>
                <w:b/>
                <w:i/>
                <w:color w:val="000080"/>
              </w:rPr>
              <w:t>Typiske beslutninger stillingsinnehaveren selv treffer:</w:t>
            </w:r>
            <w:r>
              <w:rPr>
                <w:bCs/>
                <w:iCs/>
                <w:color w:val="000080"/>
              </w:rPr>
              <w:t xml:space="preserve">  </w:t>
            </w:r>
            <w:r w:rsidRPr="001D4BF8" w:rsidR="001D4BF8">
              <w:t>Daglige vurderinger innenfor de aktuelle arbeidsoppgaver i tråd med etablerte prosedyrer og rutiner</w:t>
            </w:r>
            <w:r>
              <w:rPr>
                <w:bCs/>
                <w:iCs/>
                <w:color w:val="000080"/>
              </w:rPr>
              <w:t xml:space="preserve"> </w:t>
            </w:r>
          </w:p>
        </w:tc>
      </w:tr>
      <w:tr>
        <w:tblPrEx>
          <w:tblW w:w="5000" w:type="pct"/>
          <w:tblBorders>
            <w:top w:val="single" w:sz="6" w:space="0" w:color="auto"/>
            <w:bottom w:val="single" w:sz="6" w:space="0" w:color="auto"/>
          </w:tblBorders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590">
            <w:pPr>
              <w:tabs>
                <w:tab w:val="left" w:pos="-720"/>
              </w:tabs>
              <w:suppressAutoHyphens/>
            </w:pPr>
            <w:r>
              <w:rPr>
                <w:b/>
                <w:i/>
                <w:color w:val="000080"/>
              </w:rPr>
              <w:t>Typiske beslutninger som skal godkjennes på høyere nivå:</w:t>
            </w:r>
            <w:r>
              <w:rPr>
                <w:bCs/>
                <w:iCs/>
                <w:color w:val="000080"/>
              </w:rPr>
              <w:t xml:space="preserve">   </w:t>
            </w:r>
            <w:r>
              <w:t>Økonomiske disposisjoner og anskaffelser.</w:t>
            </w:r>
          </w:p>
        </w:tc>
      </w:tr>
      <w:tr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590">
            <w:pPr>
              <w:tabs>
                <w:tab w:val="left" w:pos="-720"/>
              </w:tabs>
              <w:suppressAutoHyphens/>
            </w:pPr>
            <w:r>
              <w:rPr>
                <w:b/>
                <w:i/>
                <w:color w:val="000080"/>
              </w:rPr>
              <w:t>Samarbeider internt med (hvem og om hva):</w:t>
            </w:r>
            <w:r>
              <w:rPr>
                <w:bCs/>
                <w:iCs/>
                <w:color w:val="000080"/>
              </w:rPr>
              <w:t xml:space="preserve">   </w:t>
            </w:r>
            <w:r w:rsidRPr="001D4BF8" w:rsidR="001D4BF8">
              <w:t xml:space="preserve">Leder Administrasjon, merkantilt personal, </w:t>
            </w:r>
            <w:r>
              <w:t>skolens ansatte og elever.</w:t>
            </w:r>
            <w:r w:rsidR="001D4BF8">
              <w:t>Stedfortreder for førstekonsulent I elev.adm/regnskap</w:t>
            </w:r>
          </w:p>
        </w:tc>
      </w:tr>
      <w:tr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590" w:rsidP="001D4BF8">
            <w:pPr>
              <w:tabs>
                <w:tab w:val="left" w:pos="-720"/>
              </w:tabs>
              <w:suppressAutoHyphens/>
            </w:pPr>
            <w:r>
              <w:rPr>
                <w:b/>
                <w:i/>
                <w:color w:val="000080"/>
              </w:rPr>
              <w:t>Samarbeider eksternt med (hvem og om hva):</w:t>
            </w:r>
            <w:r>
              <w:rPr>
                <w:bCs/>
                <w:iCs/>
                <w:color w:val="000080"/>
              </w:rPr>
              <w:t xml:space="preserve">  </w:t>
            </w:r>
            <w:r w:rsidR="00621FBA">
              <w:rPr>
                <w:bCs/>
                <w:iCs/>
              </w:rPr>
              <w:t>VLFK</w:t>
            </w:r>
            <w:r w:rsidR="001D4BF8">
              <w:rPr>
                <w:bCs/>
                <w:iCs/>
              </w:rPr>
              <w:t xml:space="preserve"> sentraladministrasjon etter avtale. Andre aktører innenfor aktuelle arbeidsoppgaver.</w:t>
            </w:r>
          </w:p>
        </w:tc>
      </w:tr>
      <w:tr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EF5590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Krav til utdanning og yrkeserfaring</w:t>
            </w:r>
          </w:p>
        </w:tc>
      </w:tr>
      <w:tr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855" w:type="pct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</w:tcBorders>
          </w:tcPr>
          <w:p w:rsidR="00EF5590">
            <w:pPr>
              <w:rPr>
                <w:color w:val="000080"/>
              </w:rPr>
            </w:pPr>
            <w:r>
              <w:rPr>
                <w:b/>
                <w:i/>
                <w:color w:val="000080"/>
              </w:rPr>
              <w:t>Må</w:t>
            </w:r>
            <w:r>
              <w:rPr>
                <w:b/>
                <w:color w:val="000080"/>
              </w:rPr>
              <w:t xml:space="preserve"> </w:t>
            </w:r>
            <w:r>
              <w:rPr>
                <w:b/>
                <w:i/>
                <w:color w:val="000080"/>
              </w:rPr>
              <w:t>ha:</w:t>
            </w:r>
          </w:p>
        </w:tc>
        <w:tc>
          <w:tcPr>
            <w:tcW w:w="4145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EF5590" w:rsidRPr="001D4BF8" w:rsidP="001D4BF8">
            <w:r>
              <w:t xml:space="preserve">Kunnskap om administrativ databehandling, </w:t>
            </w:r>
            <w:r w:rsidR="001D4BF8">
              <w:t>og merkantile oppgaver.</w:t>
            </w:r>
            <w:r w:rsidR="001D4BF8">
              <w:br/>
              <w:t xml:space="preserve">Erfaring med kundebehandling telefon/oppmøte. </w:t>
            </w:r>
          </w:p>
        </w:tc>
      </w:tr>
      <w:tr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855" w:type="pct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EF5590">
            <w:pPr>
              <w:rPr>
                <w:color w:val="000080"/>
              </w:rPr>
            </w:pPr>
            <w:r>
              <w:rPr>
                <w:b/>
                <w:i/>
                <w:color w:val="000080"/>
              </w:rPr>
              <w:t>Ønskelig:</w:t>
            </w:r>
          </w:p>
        </w:tc>
        <w:tc>
          <w:tcPr>
            <w:tcW w:w="4145" w:type="pct"/>
            <w:gridSpan w:val="4"/>
            <w:tcBorders>
              <w:top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EF5590">
            <w:r>
              <w:t xml:space="preserve">Praktisk yrkeserfaring og </w:t>
            </w:r>
            <w:r>
              <w:rPr>
                <w:color w:val="000000"/>
              </w:rPr>
              <w:t>skolefaglig innsikt.</w:t>
            </w:r>
            <w:r>
              <w:t xml:space="preserve"> </w:t>
            </w:r>
          </w:p>
          <w:p w:rsidR="00EF5590"/>
        </w:tc>
      </w:tr>
      <w:tr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1305" w:type="pct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EF5590">
            <w:pPr>
              <w:tabs>
                <w:tab w:val="left" w:pos="-720"/>
              </w:tabs>
              <w:suppressAutoHyphens/>
              <w:rPr>
                <w:b/>
                <w:i/>
                <w:iCs/>
                <w:color w:val="000080"/>
              </w:rPr>
            </w:pPr>
            <w:r>
              <w:rPr>
                <w:b/>
                <w:i/>
                <w:iCs/>
                <w:color w:val="000080"/>
              </w:rPr>
              <w:t>Spesialkompetanse:</w:t>
            </w:r>
          </w:p>
        </w:tc>
        <w:tc>
          <w:tcPr>
            <w:tcW w:w="3695" w:type="pct"/>
            <w:gridSpan w:val="3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F5590">
            <w:r>
              <w:t>Office, Basware, Visma, Fins.</w:t>
            </w:r>
            <w:r>
              <w:t xml:space="preserve"> </w:t>
            </w:r>
          </w:p>
        </w:tc>
      </w:tr>
      <w:tr w:rsidTr="001D4BF8">
        <w:tblPrEx>
          <w:tblW w:w="5000" w:type="pc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0" w:type="dxa"/>
            <w:right w:w="100" w:type="dxa"/>
          </w:tblCellMar>
          <w:tblLook w:val="00A0"/>
        </w:tblPrEx>
        <w:trPr>
          <w:cantSplit/>
          <w:trHeight w:val="619"/>
        </w:trPr>
        <w:tc>
          <w:tcPr>
            <w:tcW w:w="5000" w:type="pct"/>
            <w:gridSpan w:val="6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F5590">
            <w:pPr>
              <w:rPr>
                <w:bCs/>
              </w:rPr>
            </w:pPr>
            <w:r>
              <w:rPr>
                <w:bCs/>
              </w:rPr>
              <w:t>Dato</w:t>
            </w:r>
            <w:r>
              <w:rPr>
                <w:bCs/>
              </w:rPr>
              <w:tab/>
              <w:t xml:space="preserve">          </w:t>
            </w:r>
            <w:r>
              <w:rPr>
                <w:bCs/>
              </w:rPr>
              <w:t>Signatur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 xml:space="preserve">            </w:t>
            </w:r>
            <w:r>
              <w:rPr>
                <w:bCs/>
              </w:rPr>
              <w:t>Dato</w:t>
            </w:r>
            <w:r>
              <w:rPr>
                <w:bCs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bCs/>
              </w:rPr>
              <w:t>Signatur</w:t>
            </w:r>
          </w:p>
          <w:p w:rsidR="00EF5590">
            <w:pPr>
              <w:pStyle w:val="Footer"/>
              <w:tabs>
                <w:tab w:val="clear" w:pos="4819"/>
                <w:tab w:val="clear" w:pos="9071"/>
              </w:tabs>
              <w:rPr>
                <w:bCs/>
              </w:rPr>
            </w:pPr>
          </w:p>
          <w:p w:rsidR="00EF5590">
            <w:pPr>
              <w:rPr>
                <w:bCs/>
              </w:rPr>
            </w:pPr>
          </w:p>
          <w:p w:rsidR="00EF5590">
            <w:pPr>
              <w:rPr>
                <w:bCs/>
              </w:rPr>
            </w:pPr>
          </w:p>
          <w:p w:rsidR="00EF5590" w:rsidP="001D4BF8">
            <w:pPr>
              <w:rPr>
                <w:bCs/>
              </w:rPr>
            </w:pPr>
            <w:r>
              <w:rPr>
                <w:i/>
              </w:rPr>
              <w:tab/>
            </w:r>
            <w:r w:rsidR="001D4BF8">
              <w:rPr>
                <w:bCs/>
              </w:rPr>
              <w:tab/>
              <w:t>Konsulent/resepsjonist</w:t>
            </w:r>
            <w:r>
              <w:rPr>
                <w:i/>
              </w:rPr>
              <w:tab/>
            </w:r>
            <w:r>
              <w:rPr>
                <w:bCs/>
              </w:rPr>
              <w:tab/>
            </w:r>
            <w:r w:rsidR="001D4BF8">
              <w:rPr>
                <w:i/>
              </w:rPr>
              <w:tab/>
            </w:r>
            <w:r>
              <w:rPr>
                <w:i/>
              </w:rPr>
              <w:tab/>
              <w:t xml:space="preserve"> </w:t>
            </w:r>
            <w:r w:rsidR="001D4BF8">
              <w:rPr>
                <w:i/>
              </w:rPr>
              <w:t xml:space="preserve">         </w:t>
            </w:r>
            <w:r w:rsidR="001D4BF8">
              <w:rPr>
                <w:bCs/>
              </w:rPr>
              <w:t>R</w:t>
            </w:r>
            <w:r>
              <w:rPr>
                <w:bCs/>
              </w:rPr>
              <w:t>ektor</w:t>
            </w:r>
          </w:p>
        </w:tc>
      </w:tr>
    </w:tbl>
    <w:p w:rsidR="00EF5590">
      <w:pPr>
        <w:pStyle w:val="Normal2pt"/>
      </w:pPr>
    </w:p>
    <w:p w:rsidR="00EF5590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EF5590">
      <w:pPr>
        <w:pStyle w:val="Punktheading"/>
      </w:pPr>
      <w:bookmarkEnd w:id="2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3" w:name="EK_EksRef"/>
            <w:hyperlink w:history="1">
              <w:r>
                <w:rPr>
                  <w:b w:val="0"/>
                  <w:color w:val="0000FF"/>
                  <w:u w:val="single"/>
                </w:rPr>
                <w:t>STD.DNV-MA.2.1.2 Responsibility and authority</w:t>
              </w:r>
            </w:hyperlink>
          </w:p>
        </w:tc>
      </w:tr>
    </w:tbl>
    <w:p w:rsidR="00EF5590">
      <w:pPr>
        <w:pStyle w:val="Normal2pt"/>
      </w:pPr>
      <w:bookmarkEnd w:id="3"/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31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:rsidTr="002C5B3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B93A93" w:rsidP="002C5B3F">
          <w:pPr>
            <w:pStyle w:val="Footer"/>
            <w:tabs>
              <w:tab w:val="left" w:pos="1134"/>
            </w:tabs>
            <w:spacing w:before="120"/>
            <w:rPr>
              <w:i/>
            </w:rPr>
          </w:pPr>
          <w:r>
            <w:rPr>
              <w:i/>
            </w:rPr>
            <w:t>Gyldig fra: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EK_GjelderFra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28.04.2025</w:t>
          </w:r>
          <w:r>
            <w:rPr>
              <w:i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B93A93" w:rsidP="002C5B3F">
          <w:pPr>
            <w:pStyle w:val="Footer"/>
            <w:tabs>
              <w:tab w:val="left" w:pos="1347"/>
            </w:tabs>
            <w:spacing w:before="120"/>
            <w:rPr>
              <w:i/>
            </w:rPr>
          </w:pPr>
          <w:r>
            <w:rPr>
              <w:i/>
            </w:rPr>
            <w:t xml:space="preserve">Versjon nr.: 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EK_Utgave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5.01</w:t>
          </w:r>
          <w:r>
            <w:rPr>
              <w:i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B93A93" w:rsidP="002C5B3F">
          <w:pPr>
            <w:pStyle w:val="Footer"/>
            <w:tabs>
              <w:tab w:val="left" w:pos="948"/>
            </w:tabs>
            <w:spacing w:before="120"/>
            <w:rPr>
              <w:i/>
            </w:rPr>
          </w:pPr>
          <w:r>
            <w:rPr>
              <w:i/>
            </w:rPr>
            <w:t>Dok. nr.: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EK_RefNr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KS2017.2.1.4-16</w:t>
          </w:r>
          <w:r>
            <w:rPr>
              <w:i/>
            </w:rPr>
            <w:fldChar w:fldCharType="end"/>
          </w:r>
        </w:p>
      </w:tc>
    </w:tr>
    <w:tr w:rsidTr="002C5B3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B93A93" w:rsidP="002C5B3F">
          <w:pPr>
            <w:pStyle w:val="Footer"/>
            <w:tabs>
              <w:tab w:val="left" w:pos="1134"/>
            </w:tabs>
            <w:rPr>
              <w:i/>
            </w:rPr>
          </w:pPr>
          <w:r>
            <w:rPr>
              <w:i/>
            </w:rPr>
            <w:t>Sign.: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EK_SkrevetAv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Eirik Ørn</w:t>
          </w:r>
          <w:r>
            <w:rPr>
              <w:i/>
            </w:rPr>
            <w:fldChar w:fldCharType="end"/>
          </w:r>
        </w:p>
      </w:tc>
      <w:tc>
        <w:tcPr>
          <w:tcW w:w="3402" w:type="dxa"/>
        </w:tcPr>
        <w:p w:rsidR="00B93A93" w:rsidP="002C5B3F">
          <w:pPr>
            <w:pStyle w:val="Footer"/>
            <w:tabs>
              <w:tab w:val="left" w:pos="1347"/>
            </w:tabs>
            <w:rPr>
              <w:i/>
            </w:rPr>
          </w:pPr>
          <w:r>
            <w:rPr>
              <w:i/>
            </w:rPr>
            <w:t>Godkjent: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EK_Signatur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Jan Kåre Greve</w:t>
          </w:r>
          <w:r>
            <w:rPr>
              <w:i/>
            </w:rPr>
            <w:fldChar w:fldCharType="end"/>
          </w:r>
        </w:p>
      </w:tc>
      <w:tc>
        <w:tcPr>
          <w:tcW w:w="3118" w:type="dxa"/>
        </w:tcPr>
        <w:p w:rsidR="00B93A93" w:rsidP="002C5B3F">
          <w:pPr>
            <w:pStyle w:val="Footer"/>
            <w:tabs>
              <w:tab w:val="left" w:pos="948"/>
            </w:tabs>
            <w:rPr>
              <w:i/>
            </w:rPr>
          </w:pPr>
          <w:r>
            <w:rPr>
              <w:i/>
            </w:rPr>
            <w:t xml:space="preserve">Side: </w:t>
          </w:r>
          <w:r>
            <w:rPr>
              <w:i/>
            </w:rPr>
            <w:tab/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PAGE  \* MERGEFORMAT </w:instrText>
          </w:r>
          <w:r>
            <w:rPr>
              <w:i/>
            </w:rPr>
            <w:fldChar w:fldCharType="separate"/>
          </w:r>
          <w:r w:rsidR="00BC3260">
            <w:rPr>
              <w:rFonts w:ascii="Verdana" w:hAnsi="Verdana"/>
              <w:i/>
              <w:noProof/>
              <w:lang w:val="nb-NO" w:eastAsia="nb-NO" w:bidi="ar-SA"/>
            </w:rPr>
            <w:t>1</w:t>
          </w:r>
          <w:r>
            <w:rPr>
              <w:i/>
            </w:rPr>
            <w:fldChar w:fldCharType="end"/>
          </w:r>
          <w:r>
            <w:rPr>
              <w:i/>
            </w:rPr>
            <w:t xml:space="preserve"> av </w:t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NUMPAGES  \* MERGEFORMAT </w:instrText>
          </w:r>
          <w:r>
            <w:rPr>
              <w:i/>
            </w:rPr>
            <w:fldChar w:fldCharType="separate"/>
          </w:r>
          <w:r w:rsidR="00BC3260">
            <w:rPr>
              <w:rFonts w:ascii="Verdana" w:hAnsi="Verdana"/>
              <w:i/>
              <w:noProof/>
              <w:lang w:val="nb-NO" w:eastAsia="nb-NO" w:bidi="ar-SA"/>
            </w:rPr>
            <w:t>1</w:t>
          </w:r>
          <w:r>
            <w:rPr>
              <w:i/>
            </w:rPr>
            <w:fldChar w:fldCharType="end"/>
          </w:r>
        </w:p>
      </w:tc>
    </w:tr>
  </w:tbl>
  <w:p w:rsidR="00B93A93" w:rsidP="00B93A93">
    <w:pPr>
      <w:pStyle w:val="Footer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315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31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0D29E7" w:rsidRPr="0051404E" w:rsidP="008348DF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0D29E7" w:rsidRPr="00CC5637" w:rsidP="00CF0DEE">
          <w:pPr>
            <w:pStyle w:val="Header"/>
            <w:spacing w:before="240" w:after="60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0D29E7" w:rsidRPr="0051404E" w:rsidP="008348DF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0D29E7" w:rsidP="008348DF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93A93" w:rsidP="000D29E7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5590">
    <w:pPr>
      <w:pStyle w:val="Header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N3vEOI6Dy9rGWToHxrxdZQiBfwR6LF3tAPDU6Te42zs36Q6RK2Hh7VKWkc7ijdZzdBeX84vaWpDt&#10;W2dTnLUJ3w==&#10;" w:salt="BnEEosfoLjWNjXLUbBZP+Q==&#10;"/>
  <w:zoom w:val="bestFit" w:percent="190"/>
  <w:printFractionalCharacterWidth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590"/>
    <w:rsid w:val="000D29E7"/>
    <w:rsid w:val="001D4BF8"/>
    <w:rsid w:val="001E3EDF"/>
    <w:rsid w:val="00235695"/>
    <w:rsid w:val="002529C4"/>
    <w:rsid w:val="002C5B3F"/>
    <w:rsid w:val="0037451B"/>
    <w:rsid w:val="003C622B"/>
    <w:rsid w:val="003D72F9"/>
    <w:rsid w:val="0051404E"/>
    <w:rsid w:val="00584E55"/>
    <w:rsid w:val="005E7C59"/>
    <w:rsid w:val="00621FBA"/>
    <w:rsid w:val="006F2B99"/>
    <w:rsid w:val="007B7D00"/>
    <w:rsid w:val="008348DF"/>
    <w:rsid w:val="009E230F"/>
    <w:rsid w:val="00A16CFB"/>
    <w:rsid w:val="00B93A93"/>
    <w:rsid w:val="00BC3260"/>
    <w:rsid w:val="00CC5637"/>
    <w:rsid w:val="00CF0DEE"/>
    <w:rsid w:val="00D27004"/>
    <w:rsid w:val="00DB593D"/>
    <w:rsid w:val="00EF5590"/>
    <w:rsid w:val="00F13158"/>
    <w:rsid w:val="00FA274E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dokrefnr" w:val="01.02.01.01.12|KS-OD.A.a.12|"/>
    <w:docVar w:name="DokTittel" w:val="Stillingsinstruks for Sekretær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 2_x0009_2.12._x0009_Hfk Personalreglement_x0009_00017_x0009_http://preglement.hordaland-f.kommune.no/_x0001_DNV-RCMA. Del 2.A 200 _x0009_Ansvar og myndighet [side 3]_x0009_00101_x0009_i:\felles\kvalitet\klasse~1\matris~1.doc_x0001_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15.11.2016¤3#EK_KlGjelderFra¤2#0¤2#¤3#EK_Opprettet¤2#0¤2#04.03.2002¤3#EK_Utgitt¤2#0¤2#18.11.2002¤3#EK_IBrukDato¤2#0¤2#17.11.2016¤3#EK_DokumentID¤2#0¤2#D00091¤3#EK_DokTittel¤2#0¤2#Stillingsinstruks - Sekretær¤3#EK_DokType¤2#0¤2#Stillingsinstruks¤3#EK_DocLvlShort¤2#0¤2# ¤3#EK_DocLevel¤2#0¤2# ¤3#EK_EksRef¤2#2¤2# 1_x0009_STD.DNV-MA.2.1.2_x0009_Responsibility and authority_x0009_00101_x0009_https://ek.vlfk.no/eknet/docpage.aspx?docid=x101_x0009_¤1#¤3#EK_Erstatter¤2#0¤2#4.00¤3#EK_ErstatterD¤2#0¤2#08.01.2008¤3#EK_Signatur¤2#0¤2#Jan Kåre Greve¤3#EK_Verifisert¤2#0¤2# ¤3#EK_Hørt¤2#0¤2# ¤3#EK_AuditReview¤2#2¤2# ¤3#EK_AuditApprove¤2#2¤2# ¤3#EK_Gradering¤2#0¤2#Åpen¤3#EK_Gradnr¤2#4¤2#0¤3#EK_Kapittel¤2#4¤2# ¤3#EK_Referanse¤2#2¤2# 0_x0009_¤3#EK_RefNr¤2#0¤2#-KS-2.1.2-11¤3#EK_Revisjon¤2#0¤2#5.00¤3#EK_Ansvarlig¤2#0¤2#Eirik Ørn¤3#EK_SkrevetAv¤2#0¤2#Eirik Ørn¤3#EK_UText1¤2#0¤2# ¤3#EK_UText2¤2#0¤2# ¤3#EK_UText3¤2#0¤2# ¤3#EK_UText4¤2#0¤2# ¤3#EK_Status¤2#0¤2#I bruk¤3#EK_Stikkord¤2#0¤2#MA 2.1.2  RMA&amp;RMO Del 2 A 200 Ansv.&amp;myndighet.&#13;_x000a_9001s 5.5.1 Ansvar og myndighet.¤3#EK_SuperStikkord¤2#0¤2#¤3#EK_Rapport¤2#3¤2#¤3#EK_EKPrintMerke¤2#0¤2#Uoffisiell utskrift er kun gyldig på utskriftsdato¤3#EK_Watermark¤2#0¤2#¤3#EK_Utgave¤2#0¤2#5.00¤3#EK_Merknad¤2#7¤2#¤3#EK_VerLogg¤2#2¤2#Ver. 5.00 - 17.11.2016|¤1#Ver. 4.00 - 08.01.2008|¤1#Ver. 3.01 - 18.02.2005|Rettet opp marger: 2,5 1,5 2,5 1,8  0,5 og 0,8 (stående).¤1#Ver. 3.00 - 16.02.2003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1¤3#EK_GjelderTil¤2#0¤2#¤3#EK_Vedlegg¤2#2¤2# 0_x0009_¤3#EK_AvdelingOver¤2#4¤2# ¤3#EK_HRefNr¤2#0¤2# ¤3#EK_HbNavn¤2#0¤2# ¤3#EK_DokRefnr¤2#4¤2#0001020102¤3#EK_Dokendrdato¤2#4¤2#04.12.2020 12:24:56¤3#EK_HbType¤2#4¤2# ¤3#EK_Offisiell¤2#4¤2# ¤3#EK_VedleggRef¤2#4¤2#-KS-2.1.2-11¤3#EK_Strukt00¤2#5¤2#-¤5#KS¤5#KVALITETSSYSTEM¤5#1¤5#0¤4#-¤5#2¤5#GENERELT¤5#0¤5#0¤4#.¤5#1¤5#Ledelsens ansvar¤5#0¤5#0¤4#.¤5#2¤5#Ansvar og myndighet¤5#0¤5#0¤4#\¤3#EK_Strukt01¤2#5¤2#¤3#EK_Pub¤2#6¤2#;10;15;18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2¤5#GENERELT¤5#0¤5#0¤4#.¤5#1¤5#Ledelsens ansvar¤5#0¤5#0¤4#.¤5#2¤5#Ansvar og myndighet¤5#0¤5#0¤4#\¤3#"/>
    <w:docVar w:name="ek_dl" w:val="11"/>
    <w:docVar w:name="ek_doclevel" w:val=" "/>
    <w:docVar w:name="ek_doclvlshort" w:val=" "/>
    <w:docVar w:name="ek_format" w:val="-10"/>
    <w:docVar w:name="ek_gjelderfra" w:val="15.11.2016"/>
    <w:docVar w:name="ek_hbnavn" w:val=" "/>
    <w:docVar w:name="ek_hrefnr" w:val=" "/>
    <w:docVar w:name="ek_hørt" w:val=" "/>
    <w:docVar w:name="ek_ibrukdato" w:val="17.11.2016"/>
    <w:docVar w:name="ek_refnr" w:val="-KS-2.1.2-11"/>
    <w:docVar w:name="ek_revisjon" w:val="5.00"/>
    <w:docVar w:name="ek_s00m0101" w:val="KVALITETSSYSTEM"/>
    <w:docVar w:name="ek_s00m0201" w:val="GENERELT"/>
    <w:docVar w:name="ek_signatur" w:val="Jan Kåre Greve"/>
    <w:docVar w:name="ek_skrevetav" w:val="Eirik Ørn"/>
    <w:docVar w:name="ek_status" w:val="I bruk"/>
    <w:docVar w:name="EK_TYPE" w:val="DOK"/>
    <w:docVar w:name="ek_utext1" w:val=" "/>
    <w:docVar w:name="ek_utext2" w:val=" "/>
    <w:docVar w:name="ek_utext3" w:val=" "/>
    <w:docVar w:name="ek_utext4" w:val=" "/>
    <w:docVar w:name="ek_utgave" w:val="5.00"/>
    <w:docVar w:name="ek_verifisert" w:val=" "/>
    <w:docVar w:name="Erstatter" w:val="lab_erstatter"/>
    <w:docVar w:name="GjelderFra" w:val="16.03.03"/>
    <w:docVar w:name="ideksref" w:val=";00017;00101;"/>
    <w:docVar w:name="idek_eksref" w:val=";00101;"/>
    <w:docVar w:name="idreferanse" w:val=";00006;00096;"/>
    <w:docVar w:name="idxr" w:val=";00101;"/>
    <w:docVar w:name="KHB" w:val="UB"/>
    <w:docVar w:name="Referanse" w:val=" 2_x0009_KS-ISO.4.2.2_x0009_Organisasjonskart_x0009_dok00006_x0001_KS-OD.A.b.1_x0009_Arbeidstidsreglement for ikke-pedagogisk personell_x0009_dok00096_x0001_"/>
    <w:docVar w:name="RefNr" w:val="KS-OD.A.a.12"/>
    <w:docVar w:name="Signatur" w:val="Bjørn Kr. Jæger"/>
    <w:docVar w:name="skitten" w:val="0"/>
    <w:docVar w:name="SkrevetAv" w:val="Bjørn Garnes"/>
    <w:docVar w:name="tidek_eksref" w:val=";00101;"/>
    <w:docVar w:name="Tittel" w:val="Dette er en Test tittel."/>
    <w:docVar w:name="Utgave" w:val="3.00"/>
    <w:docVar w:name="Vedlegg" w:val=" 0_x0009_"/>
    <w:docVar w:name="XD00006" w:val="[KS-ISO.4.2.2]"/>
    <w:docVar w:name="XD00096" w:val="[KS-OD.A.b.1]"/>
    <w:docVar w:name="XDL00006" w:val="[KS-ISO.4.2.2 - Organisasjonskart]"/>
    <w:docVar w:name="XDL00096" w:val="[KS-OD.A.b.1 - Arbeidstidsreglement for ikke-pedagogisk personell]"/>
    <w:docVar w:name="XR00017" w:val="[2.12.]"/>
    <w:docVar w:name="XR00101" w:val="STD.DNV-MA.2.1.2"/>
    <w:docVar w:name="xrf00101" w:val="https://ek.vlfk.no/eknet/docpage.aspx?docid=x101"/>
    <w:docVar w:name="XRL00017" w:val="[2.12. Hfk Personalreglement]"/>
    <w:docVar w:name="XRL00101" w:val="[DNV-RCMA. Del 2.A 200  Ansvar og myndighet [side 3]]"/>
    <w:docVar w:name="xrt00101" w:val="Responsibility and authority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0679ED9-FF64-4A3B-8C0C-454698BFB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spacing w:before="120" w:after="120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outlineLvl w:val="4"/>
    </w:pPr>
    <w:rPr>
      <w:b/>
      <w:color w:val="000080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keepNext/>
      <w:tabs>
        <w:tab w:val="left" w:pos="-720"/>
      </w:tabs>
      <w:suppressAutoHyphens/>
      <w:jc w:val="center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styleId="BodyText">
    <w:name w:val="Body Text"/>
    <w:basedOn w:val="Normal"/>
    <w:pPr>
      <w:tabs>
        <w:tab w:val="left" w:pos="-720"/>
      </w:tabs>
      <w:suppressAutoHyphens/>
      <w:ind w:right="-103"/>
    </w:pPr>
    <w:rPr>
      <w:b/>
      <w:i/>
      <w:color w:val="00008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ListContinue2">
    <w:name w:val="List Continue 2"/>
    <w:basedOn w:val="Normal"/>
    <w:pPr>
      <w:autoSpaceDE w:val="0"/>
      <w:autoSpaceDN w:val="0"/>
      <w:adjustRightInd w:val="0"/>
      <w:spacing w:after="60"/>
      <w:ind w:left="454"/>
    </w:pPr>
    <w:rPr>
      <w:rFonts w:ascii="Times New Roman" w:hAnsi="Times New Roman"/>
      <w:szCs w:val="24"/>
    </w:rPr>
  </w:style>
  <w:style w:type="paragraph" w:customStyle="1" w:styleId="Normal2pt">
    <w:name w:val="Normal+2pt"/>
    <w:basedOn w:val="Normal"/>
    <w:pPr>
      <w:jc w:val="both"/>
    </w:pPr>
    <w:rPr>
      <w:sz w:val="4"/>
      <w:szCs w:val="24"/>
    </w:rPr>
  </w:style>
  <w:style w:type="paragraph" w:styleId="BalloonText">
    <w:name w:val="Balloon Text"/>
    <w:basedOn w:val="Normal"/>
    <w:link w:val="BobletekstTegn"/>
    <w:rsid w:val="00621FB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621F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0</TotalTime>
  <Pages>1</Pages>
  <Words>306</Words>
  <Characters>2469</Characters>
  <Application>Microsoft Office Word</Application>
  <DocSecurity>4</DocSecurity>
  <Lines>71</Lines>
  <Paragraphs>37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Stillingsinstruks - Sekretær</vt:lpstr>
      <vt:lpstr>Stillingsinstruks for Sekretær</vt:lpstr>
    </vt:vector>
  </TitlesOfParts>
  <Company>Datakvalitet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Stillingsinstruks - Sekretær</dc:title>
  <dc:subject>0001020102|-KS-2.1.2-11|</dc:subject>
  <dc:creator>Handbok</dc:creator>
  <dc:description>EK_Avdeling_x0002_4_x0002_ _x0003_EK_Avsnitt_x0002_4_x0002_ _x0003_EK_Bedriftsnavn_x0002_1_x0002_Laksevåg og Bergen Maritime Vgs_x0003_EK_GjelderFra_x0002_0_x0002_15.11.2016_x0003_EK_KlGjelderFra_x0002_0_x0002__x0003_EK_Opprettet_x0002_0_x0002_04.03.2002_x0003_EK_Utgitt_x0002_0_x0002_18.11.2002_x0003_EK_IBrukDato_x0002_0_x0002_17.11.2016_x0003_EK_DokumentID_x0002_0_x0002_D00091_x0003_EK_DokTittel_x0002_0_x0002_Stillingsinstruks - Sekretær_x0003_EK_DokType_x0002_0_x0002_Stillingsinstruks_x0003_EK_DocLvlShort_x0002_0_x0002_ _x0003_EK_DocLevel_x0002_0_x0002_ _x0003_EK_EksRef_x0002_2_x0002_ 1	STD.DNV-MA.2.1.2	Responsibility and authority	00101	https://ek.vlfk.no/eknet/docpage.aspx?docid=x101	_x0001__x0003_EK_Erstatter_x0002_0_x0002_4.00_x0003_EK_ErstatterD_x0002_0_x0002_08.01.2008_x0003_EK_Signatur_x0002_0_x0002_Jan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_x0003_EK_RefNr_x0002_0_x0002_-KS-2.1.2-11_x0003_EK_Revisjon_x0002_0_x0002_5.00_x0003_EK_Ansvarlig_x0002_0_x0002_Eirik Ørn_x0003_EK_SkrevetAv_x0002_0_x0002_Eirik Ørn_x0003_EK_UText1_x0002_0_x0002_ _x0003_EK_UText2_x0002_0_x0002_ _x0003_EK_UText3_x0002_0_x0002_ _x0003_EK_UText4_x0002_0_x0002_ _x0003_EK_Status_x0002_0_x0002_I bruk_x0003_EK_Stikkord_x0002_0_x0002_MA 2.1.2  RMA&amp;RMO Del 2 A 200 Ansv.&amp;myndighet._x000D_
9001s 5.5.1 Ansvar og myndighet._x0003_EK_SuperStikkord_x0002_0_x0002__x0003_EK_Rapport_x0002_3_x0002__x0003_EK_EKPrintMerke_x0002_0_x0002_Uoffisiell utskrift er kun gyldig på utskriftsdato_x0003_EK_Watermark_x0002_0_x0002__x0003_EK_Utgave_x0002_0_x0002_5.00_x0003_EK_Merknad_x0002_7_x0002__x0003_EK_VerLogg_x0002_2_x0002_Ver. 5.00 - 17.11.2016|_x0001_Ver. 4.00 - 08.01.2008|_x0001_Ver. 3.01 - 18.02.2005|Rettet opp marger: 2,5 1,5 2,5 1,8  0,5 og 0,8 (stående)._x0001_Ver. 3.00 - 16.02.2003|_x0003_EK_RF1_x0002_4_x0002_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_x0003_EK_DL_x0002_0_x0002_11_x0003_EK_GjelderTil_x0002_0_x0002__x0003_EK_Vedlegg_x0002_2_x0002_ 0	_x0003_EK_AvdelingOver_x0002_4_x0002_ _x0003_EK_HRefNr_x0002_0_x0002_ _x0003_EK_HbNavn_x0002_0_x0002_ _x0003_EK_DokRefnr_x0002_4_x0002_0001020102_x0003_EK_Dokendrdato_x0002_4_x0002_04.12.2020 12:24:56_x0003_EK_HbType_x0002_4_x0002_ _x0003_EK_Offisiell_x0002_4_x0002_ _x0003_EK_VedleggRef_x0002_4_x0002_-KS-2.1.2-11_x0003_EK_Strukt00_x0002_5_x0002_-_x0005_KS_x0005_KVALITETSSYSTEM_x0005_1_x0005_0_x0004_-_x0005_2_x0005_GENERELT_x0005_0_x0005_0_x0004_._x0005_1_x0005_Ledelsens ansvar_x0005_0_x0005_0_x0004_._x0005_2_x0005_Ansvar og myndighet_x0005_0_x0005_0_x0004_\_x0003_EK_Strukt01_x0002_5_x0002__x0003_EK_Pub_x0002_6_x0002_;10;15;18;_x0003_EKR_DokType_x0002_0_x0002_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_x0003_EKR_Strukt00_x0002_5_x0002_-_x0005_KS_x0005_KVALITETSSYSTEM_x0005_1_x0005_0_x0004_-_x0005_2_x0005_GENERELT_x0005_0_x0005_0_x0004_._x0005_1_x0005_Ledelsens ansvar_x0005_0_x0005_0_x0004_._x0005_2_x0005_Ansvar og myndighet_x0005_0_x0005_0_x0004_\_x0003_</dc:description>
  <cp:lastModifiedBy>Eirik Ørn</cp:lastModifiedBy>
  <cp:revision>2</cp:revision>
  <cp:lastPrinted>2002-03-04T14:03:00Z</cp:lastPrinted>
  <dcterms:created xsi:type="dcterms:W3CDTF">2021-02-02T15:52:00Z</dcterms:created>
  <dcterms:modified xsi:type="dcterms:W3CDTF">2021-02-02T15:52:00Z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Stillingsinstruks - Sekretær</vt:lpwstr>
  </property>
  <property fmtid="{D5CDD505-2E9C-101B-9397-08002B2CF9AE}" pid="3" name="EK_GjelderFra">
    <vt:lpwstr>28.04.2025</vt:lpwstr>
  </property>
  <property fmtid="{D5CDD505-2E9C-101B-9397-08002B2CF9AE}" pid="4" name="EK_RefNr">
    <vt:lpwstr>KS2017.2.1.4-16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2 MANAGEMENT</vt:lpwstr>
  </property>
  <property fmtid="{D5CDD505-2E9C-101B-9397-08002B2CF9AE}" pid="7" name="EK_Signatur">
    <vt:lpwstr>Jan Kåre Greve</vt:lpwstr>
  </property>
  <property fmtid="{D5CDD505-2E9C-101B-9397-08002B2CF9AE}" pid="8" name="EK_SkrevetAv">
    <vt:lpwstr>Eirik Ørn</vt:lpwstr>
  </property>
  <property fmtid="{D5CDD505-2E9C-101B-9397-08002B2CF9AE}" pid="9" name="EK_Utgave">
    <vt:lpwstr>5.01</vt:lpwstr>
  </property>
  <property fmtid="{D5CDD505-2E9C-101B-9397-08002B2CF9AE}" pid="10" name="XR00101">
    <vt:lpwstr>STD.DNV-MA.2.1.2</vt:lpwstr>
  </property>
  <property fmtid="{D5CDD505-2E9C-101B-9397-08002B2CF9AE}" pid="11" name="XRF00101">
    <vt:lpwstr>Responsibility and authority</vt:lpwstr>
  </property>
  <property fmtid="{D5CDD505-2E9C-101B-9397-08002B2CF9AE}" pid="12" name="XRL00101">
    <vt:lpwstr>STD.DNV-MA.2.1.2 Responsibility and authority</vt:lpwstr>
  </property>
  <property fmtid="{D5CDD505-2E9C-101B-9397-08002B2CF9AE}" pid="13" name="XRT00101">
    <vt:lpwstr>Responsibility and authority</vt:lpwstr>
  </property>
</Properties>
</file>