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458"/>
      </w:tblGrid>
      <w:tr w14:paraId="0CF31D9A" w14:textId="77777777" w:rsidTr="00DC0D5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cantSplit/>
        </w:trPr>
        <w:tc>
          <w:tcPr>
            <w:tcW w:w="5000" w:type="pct"/>
            <w:tcBorders>
              <w:top w:val="single" w:sz="4" w:space="0" w:color="auto"/>
              <w:left w:val="single" w:sz="4" w:space="0" w:color="auto"/>
              <w:bottom w:val="single" w:sz="4" w:space="0" w:color="auto"/>
              <w:right w:val="single" w:sz="4" w:space="0" w:color="auto"/>
            </w:tcBorders>
            <w:hideMark/>
          </w:tcPr>
          <w:bookmarkStart w:id="0" w:name="EK_Dokumentliste"/>
          <w:bookmarkStart w:id="1" w:name="tempHer"/>
          <w:bookmarkEnd w:id="0"/>
          <w:bookmarkEnd w:id="1"/>
          <w:p w:rsidR="00DC0D54" w14:paraId="0CF31D99" w14:textId="77777777">
            <w:pPr>
              <w:pStyle w:val="Uthev2"/>
            </w:pPr>
            <w:r>
              <w:fldChar w:fldCharType="begin" w:fldLock="1"/>
            </w:r>
            <w:r>
              <w:instrText>DOCPROPERTY EK_DokTittel</w:instrText>
            </w:r>
            <w:r>
              <w:fldChar w:fldCharType="separate"/>
            </w:r>
            <w:r>
              <w:t>HMS; Kvalitetsmål for HMS/ internkontroll - KS2017.2.1.1-02</w:t>
            </w:r>
            <w:r>
              <w:fldChar w:fldCharType="end"/>
            </w:r>
          </w:p>
        </w:tc>
      </w:tr>
    </w:tbl>
    <w:p w:rsidR="00FF0E12" w:rsidRPr="00FF0E12" w:rsidP="00FF0E12" w14:paraId="468B221B" w14:textId="12D11A68">
      <w:pPr>
        <w:pStyle w:val="NormalWeb"/>
        <w:spacing w:before="210" w:after="210"/>
        <w:ind w:left="210" w:right="210"/>
        <w:rPr>
          <w:rFonts w:ascii="Calibri" w:hAnsi="Calibri" w:cs="Calibri"/>
          <w:color w:val="333333"/>
        </w:rPr>
      </w:pPr>
      <w:r>
        <w:rPr>
          <w:lang w:val="en-US"/>
        </w:rPr>
        <w:br/>
      </w:r>
    </w:p>
    <w:p w:rsidR="00FF0E12" w:rsidRPr="00FF0E12" w:rsidP="00FF0E12" w14:paraId="62A85261" w14:textId="77777777">
      <w:pPr>
        <w:spacing w:before="210" w:after="210"/>
        <w:ind w:left="210" w:right="210"/>
        <w:jc w:val="left"/>
        <w:rPr>
          <w:rFonts w:ascii="Calibri" w:hAnsi="Calibri" w:cs="Calibri"/>
          <w:color w:val="333333"/>
          <w:sz w:val="24"/>
          <w:szCs w:val="24"/>
        </w:rPr>
      </w:pPr>
      <w:r w:rsidRPr="00FF0E12">
        <w:rPr>
          <w:rFonts w:ascii="Calibri" w:hAnsi="Calibri" w:cs="Calibri"/>
          <w:color w:val="333333"/>
          <w:sz w:val="24"/>
          <w:szCs w:val="24"/>
        </w:rPr>
        <w:t>AMU fastsetter årets målsettinger i sitt første møte i september, og disse målsettingene må inn i dokumentet.</w:t>
      </w:r>
    </w:p>
    <w:p w:rsidR="00FF0E12" w:rsidRPr="00FF0E12" w:rsidP="00FF0E12" w14:paraId="6E6D34A4" w14:textId="0E0E0574">
      <w:pPr>
        <w:spacing w:before="210" w:after="210"/>
        <w:ind w:left="210" w:right="210"/>
        <w:jc w:val="left"/>
        <w:rPr>
          <w:rFonts w:ascii="Calibri" w:hAnsi="Calibri" w:cs="Calibri"/>
          <w:color w:val="333333"/>
          <w:sz w:val="24"/>
          <w:szCs w:val="24"/>
        </w:rPr>
      </w:pPr>
      <w:r w:rsidRPr="00FF0E12">
        <w:rPr>
          <w:rFonts w:ascii="Calibri" w:hAnsi="Calibri" w:cs="Calibri"/>
          <w:color w:val="333333"/>
          <w:sz w:val="24"/>
          <w:szCs w:val="24"/>
        </w:rPr>
        <w:t>***************************************************************************</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9448"/>
      </w:tblGrid>
      <w:tr w14:paraId="2B887C9C" w14:textId="77777777" w:rsidTr="00FF0E12">
        <w:tblPrEx>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Ex>
        <w:tc>
          <w:tcPr>
            <w:tcW w:w="5000"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FF0E12" w:rsidRPr="00FF0E12" w:rsidP="00FF0E12" w14:paraId="6E897CDF" w14:textId="77777777">
            <w:pPr>
              <w:jc w:val="left"/>
              <w:rPr>
                <w:rFonts w:ascii="Calibri" w:hAnsi="Calibri" w:cs="Calibri"/>
                <w:color w:val="333333"/>
                <w:sz w:val="24"/>
                <w:szCs w:val="24"/>
              </w:rPr>
            </w:pPr>
            <w:r w:rsidRPr="00FF0E12">
              <w:rPr>
                <w:rFonts w:ascii="Calibri" w:hAnsi="Calibri" w:cs="Calibri"/>
                <w:noProof/>
                <w:color w:val="333333"/>
                <w:sz w:val="24"/>
                <w:szCs w:val="24"/>
              </w:rPr>
              <w:drawing>
                <wp:inline distT="0" distB="0" distL="0" distR="0">
                  <wp:extent cx="9525" cy="9525"/>
                  <wp:effectExtent l="0" t="0" r="0" b="0"/>
                  <wp:docPr id="1263899518" name="Bilde 4" descr="An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99518" name="Picture 3" descr="Anker"/>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FF0E12">
              <w:rPr>
                <w:rFonts w:ascii="Calibri" w:hAnsi="Calibri" w:cs="Calibri"/>
                <w:noProof/>
                <w:color w:val="333333"/>
                <w:sz w:val="24"/>
                <w:szCs w:val="24"/>
              </w:rPr>
              <w:drawing>
                <wp:inline distT="0" distB="0" distL="0" distR="0">
                  <wp:extent cx="9525" cy="9525"/>
                  <wp:effectExtent l="0" t="0" r="0" b="0"/>
                  <wp:docPr id="4" name="Bilde 3" descr="An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nker"/>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FF0E12">
              <w:rPr>
                <w:rFonts w:ascii="Calibri" w:hAnsi="Calibri" w:cs="Calibri"/>
                <w:color w:val="333333"/>
                <w:sz w:val="24"/>
                <w:szCs w:val="24"/>
              </w:rPr>
              <w:t>HMS; Kvalitetsmål for HMS/ internkontroll</w:t>
            </w:r>
          </w:p>
        </w:tc>
      </w:tr>
    </w:tbl>
    <w:p w:rsidR="00FF0E12" w:rsidRPr="00FF0E12" w:rsidP="00FF0E12" w14:paraId="2E21416B" w14:textId="77777777">
      <w:pPr>
        <w:spacing w:before="240" w:after="240"/>
        <w:ind w:left="240" w:right="240"/>
        <w:jc w:val="left"/>
        <w:outlineLvl w:val="0"/>
        <w:rPr>
          <w:rFonts w:ascii="Calibri" w:hAnsi="Calibri" w:cs="Calibri"/>
          <w:color w:val="333333"/>
          <w:kern w:val="36"/>
          <w:sz w:val="48"/>
          <w:szCs w:val="48"/>
        </w:rPr>
      </w:pPr>
      <w:r w:rsidRPr="00FF0E12">
        <w:rPr>
          <w:rFonts w:ascii="Calibri" w:hAnsi="Calibri" w:cs="Calibri"/>
          <w:color w:val="333333"/>
          <w:kern w:val="36"/>
          <w:sz w:val="48"/>
          <w:szCs w:val="48"/>
        </w:rPr>
        <w:t>Hovedmål</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9448"/>
      </w:tblGrid>
      <w:tr w14:paraId="44045F8E" w14:textId="77777777" w:rsidTr="00FF0E12">
        <w:tblPrEx>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Ex>
        <w:tc>
          <w:tcPr>
            <w:tcW w:w="5000"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FF0E12" w:rsidRPr="00FF0E12" w:rsidP="00FF0E12" w14:paraId="4CD76A0E" w14:textId="77777777">
            <w:pPr>
              <w:jc w:val="left"/>
              <w:rPr>
                <w:rFonts w:ascii="Calibri" w:hAnsi="Calibri" w:cs="Calibri"/>
                <w:color w:val="333333"/>
                <w:sz w:val="24"/>
                <w:szCs w:val="24"/>
              </w:rPr>
            </w:pPr>
          </w:p>
          <w:p w:rsidR="00FF0E12" w:rsidRPr="00FF0E12" w:rsidP="00FF0E12" w14:paraId="7F0C8029" w14:textId="77777777">
            <w:pPr>
              <w:jc w:val="left"/>
              <w:rPr>
                <w:rFonts w:ascii="Calibri" w:hAnsi="Calibri" w:cs="Calibri"/>
                <w:color w:val="333333"/>
                <w:sz w:val="24"/>
                <w:szCs w:val="24"/>
              </w:rPr>
            </w:pPr>
            <w:r w:rsidRPr="00FF0E12">
              <w:rPr>
                <w:rFonts w:ascii="Calibri" w:hAnsi="Calibri" w:cs="Calibri"/>
                <w:color w:val="333333"/>
                <w:sz w:val="24"/>
                <w:szCs w:val="24"/>
              </w:rPr>
              <w:t>Laksevåg og Bergen maritime videregående skole har som mål å utføre sin virksomhet slik at skader unngås på personer, miljø, materiell, utstyr og eiendom i og utenfor skolen og hindre at sykdom oppstår som følge av skolens aktiviteter. Skolen forplikter seg til å arbeide for å identifisere, redusere og om mulig eliminere risiko for slik skade og sykdom (fysisk og psykisk). Risikovurderinger står sentralt i dette henseendet.</w:t>
            </w:r>
          </w:p>
          <w:p w:rsidR="00FF0E12" w:rsidRPr="00FF0E12" w:rsidP="00FF0E12" w14:paraId="1D9DA65F" w14:textId="77777777">
            <w:pPr>
              <w:jc w:val="left"/>
              <w:rPr>
                <w:rFonts w:ascii="Calibri" w:hAnsi="Calibri" w:cs="Calibri"/>
                <w:color w:val="333333"/>
                <w:sz w:val="24"/>
                <w:szCs w:val="24"/>
              </w:rPr>
            </w:pPr>
          </w:p>
        </w:tc>
      </w:tr>
    </w:tbl>
    <w:p w:rsidR="00FF0E12" w:rsidRPr="00FF0E12" w:rsidP="00FF0E12" w14:paraId="76D2AAA4" w14:textId="77777777">
      <w:pPr>
        <w:spacing w:before="210" w:after="210"/>
        <w:ind w:left="210" w:right="210"/>
        <w:jc w:val="left"/>
        <w:rPr>
          <w:rFonts w:ascii="Calibri" w:hAnsi="Calibri" w:cs="Calibri"/>
          <w:color w:val="333333"/>
          <w:sz w:val="24"/>
          <w:szCs w:val="24"/>
        </w:rPr>
      </w:pPr>
      <w:r w:rsidRPr="00FF0E12">
        <w:rPr>
          <w:rFonts w:ascii="Calibri" w:hAnsi="Calibri" w:cs="Calibri"/>
          <w:color w:val="333333"/>
          <w:sz w:val="24"/>
          <w:szCs w:val="24"/>
        </w:rPr>
        <w:t xml:space="preserve">Årlige mål settes i </w:t>
      </w:r>
      <w:r w:rsidRPr="00FF0E12">
        <w:rPr>
          <w:rFonts w:ascii="Calibri" w:hAnsi="Calibri" w:cs="Calibri"/>
          <w:color w:val="333333"/>
          <w:sz w:val="24"/>
          <w:szCs w:val="24"/>
        </w:rPr>
        <w:t>AMU’s</w:t>
      </w:r>
      <w:r w:rsidRPr="00FF0E12">
        <w:rPr>
          <w:rFonts w:ascii="Calibri" w:hAnsi="Calibri" w:cs="Calibri"/>
          <w:color w:val="333333"/>
          <w:sz w:val="24"/>
          <w:szCs w:val="24"/>
        </w:rPr>
        <w:t xml:space="preserve"> første møte i skoleåret (september), og måloppnåelse vurderes i </w:t>
      </w:r>
      <w:r w:rsidRPr="00FF0E12">
        <w:rPr>
          <w:rFonts w:ascii="Calibri" w:hAnsi="Calibri" w:cs="Calibri"/>
          <w:color w:val="333333"/>
          <w:sz w:val="24"/>
          <w:szCs w:val="24"/>
        </w:rPr>
        <w:t>AMU’s</w:t>
      </w:r>
      <w:r w:rsidRPr="00FF0E12">
        <w:rPr>
          <w:rFonts w:ascii="Calibri" w:hAnsi="Calibri" w:cs="Calibri"/>
          <w:color w:val="333333"/>
          <w:sz w:val="24"/>
          <w:szCs w:val="24"/>
        </w:rPr>
        <w:t xml:space="preserve"> siste møte i skoleåret (mai). Nedenforstående målkategorier (helse, miljø, sikkerhet) er </w:t>
      </w:r>
      <w:r w:rsidRPr="00FF0E12">
        <w:rPr>
          <w:rFonts w:ascii="Calibri" w:hAnsi="Calibri" w:cs="Calibri"/>
          <w:b/>
          <w:bCs/>
          <w:color w:val="333333"/>
          <w:sz w:val="24"/>
          <w:szCs w:val="24"/>
        </w:rPr>
        <w:t>faste </w:t>
      </w:r>
      <w:r w:rsidRPr="00FF0E12">
        <w:rPr>
          <w:rFonts w:ascii="Calibri" w:hAnsi="Calibri" w:cs="Calibri"/>
          <w:color w:val="333333"/>
          <w:sz w:val="24"/>
          <w:szCs w:val="24"/>
        </w:rPr>
        <w:t>målsettinger som går igjen uavhengig av skoleår. Utover disse definerer AMU </w:t>
      </w:r>
      <w:r w:rsidRPr="00FF0E12">
        <w:rPr>
          <w:rFonts w:ascii="Calibri" w:hAnsi="Calibri" w:cs="Calibri"/>
          <w:b/>
          <w:bCs/>
          <w:color w:val="333333"/>
          <w:sz w:val="24"/>
          <w:szCs w:val="24"/>
        </w:rPr>
        <w:t>variable</w:t>
      </w:r>
      <w:r w:rsidRPr="00FF0E12">
        <w:rPr>
          <w:rFonts w:ascii="Calibri" w:hAnsi="Calibri" w:cs="Calibri"/>
          <w:color w:val="333333"/>
          <w:sz w:val="24"/>
          <w:szCs w:val="24"/>
        </w:rPr>
        <w:t> målsettinger, som gjelder for det konkrete skoleår.</w:t>
      </w:r>
    </w:p>
    <w:p w:rsidR="00FF0E12" w:rsidRPr="00FF0E12" w:rsidP="00FF0E12" w14:paraId="0AE9508A" w14:textId="77777777">
      <w:pPr>
        <w:spacing w:before="210" w:after="210"/>
        <w:ind w:left="210" w:right="210"/>
        <w:jc w:val="left"/>
        <w:rPr>
          <w:rFonts w:ascii="Calibri" w:hAnsi="Calibri" w:cs="Calibri"/>
          <w:color w:val="333333"/>
          <w:sz w:val="24"/>
          <w:szCs w:val="24"/>
        </w:rPr>
      </w:pPr>
      <w:r w:rsidRPr="00FF0E12">
        <w:rPr>
          <w:rFonts w:ascii="Calibri" w:hAnsi="Calibri" w:cs="Calibri"/>
          <w:color w:val="333333"/>
          <w:sz w:val="40"/>
          <w:szCs w:val="40"/>
        </w:rPr>
        <w:t>Variable målsettinger for skoleåret 2024/2025:</w:t>
      </w:r>
    </w:p>
    <w:p w:rsidR="00FF0E12" w:rsidRPr="00FF0E12" w:rsidP="00FF0E12" w14:paraId="33C37475" w14:textId="77777777">
      <w:pPr>
        <w:numPr>
          <w:ilvl w:val="0"/>
          <w:numId w:val="19"/>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AMU ønsker å få etablert en struktur hvor 2 avdelinger fungerer som likeverdige lokasjoner, med likeverdig praksis</w:t>
      </w:r>
    </w:p>
    <w:p w:rsidR="00FF0E12" w:rsidRPr="00FF0E12" w:rsidP="00FF0E12" w14:paraId="6C577A6D" w14:textId="77777777">
      <w:pPr>
        <w:spacing w:before="240" w:after="240"/>
        <w:ind w:left="240" w:right="240"/>
        <w:jc w:val="left"/>
        <w:outlineLvl w:val="0"/>
        <w:rPr>
          <w:rFonts w:ascii="Calibri" w:hAnsi="Calibri" w:cs="Calibri"/>
          <w:color w:val="333333"/>
          <w:kern w:val="36"/>
          <w:sz w:val="48"/>
          <w:szCs w:val="48"/>
        </w:rPr>
      </w:pPr>
      <w:r w:rsidRPr="00FF0E12">
        <w:rPr>
          <w:rFonts w:ascii="Calibri" w:hAnsi="Calibri" w:cs="Calibri"/>
          <w:b/>
          <w:bCs/>
          <w:color w:val="333333"/>
          <w:kern w:val="36"/>
          <w:sz w:val="48"/>
          <w:szCs w:val="48"/>
        </w:rPr>
        <w:t>Faste målsettinger</w:t>
      </w:r>
    </w:p>
    <w:p w:rsidR="00FF0E12" w:rsidRPr="00FF0E12" w:rsidP="00FF0E12" w14:paraId="7300A433" w14:textId="77777777">
      <w:pPr>
        <w:spacing w:before="240" w:after="240"/>
        <w:ind w:left="240" w:right="240"/>
        <w:jc w:val="left"/>
        <w:outlineLvl w:val="0"/>
        <w:rPr>
          <w:rFonts w:ascii="Calibri" w:hAnsi="Calibri" w:cs="Calibri"/>
          <w:color w:val="333333"/>
          <w:kern w:val="36"/>
          <w:sz w:val="48"/>
          <w:szCs w:val="48"/>
        </w:rPr>
      </w:pPr>
      <w:r w:rsidRPr="00FF0E12">
        <w:rPr>
          <w:rFonts w:ascii="Calibri" w:hAnsi="Calibri" w:cs="Calibri"/>
          <w:color w:val="333333"/>
          <w:kern w:val="36"/>
          <w:sz w:val="48"/>
          <w:szCs w:val="48"/>
        </w:rPr>
        <w:t>Helse</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9448"/>
      </w:tblGrid>
      <w:tr w14:paraId="12EBF7FB" w14:textId="77777777" w:rsidTr="00FF0E12">
        <w:tblPrEx>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Ex>
        <w:tc>
          <w:tcPr>
            <w:tcW w:w="5000"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FF0E12" w:rsidRPr="00FF0E12" w:rsidP="00FF0E12" w14:paraId="7AA83B6C" w14:textId="77777777">
            <w:pPr>
              <w:jc w:val="left"/>
              <w:rPr>
                <w:rFonts w:ascii="Calibri" w:hAnsi="Calibri" w:cs="Calibri"/>
                <w:color w:val="333333"/>
                <w:sz w:val="24"/>
                <w:szCs w:val="24"/>
              </w:rPr>
            </w:pPr>
            <w:r w:rsidRPr="00FF0E12">
              <w:rPr>
                <w:rFonts w:ascii="Calibri" w:hAnsi="Calibri" w:cs="Calibri"/>
                <w:color w:val="333333"/>
                <w:sz w:val="24"/>
                <w:szCs w:val="24"/>
              </w:rPr>
              <w:t>LBMV vil utføre sine aktiviteter på en slik måte at elever, ansatte og naboer ikke utsettes for uakseptabel helserisiko som følge av skolens aktiviteter.</w:t>
            </w:r>
          </w:p>
          <w:p w:rsidR="00FF0E12" w:rsidRPr="00FF0E12" w:rsidP="00FF0E12" w14:paraId="22FCAB07" w14:textId="77777777">
            <w:pPr>
              <w:spacing w:after="240"/>
              <w:jc w:val="left"/>
              <w:rPr>
                <w:rFonts w:ascii="Calibri" w:hAnsi="Calibri" w:cs="Calibri"/>
                <w:color w:val="333333"/>
                <w:sz w:val="24"/>
                <w:szCs w:val="24"/>
              </w:rPr>
            </w:pPr>
            <w:r w:rsidRPr="00FF0E12">
              <w:rPr>
                <w:rFonts w:ascii="Calibri" w:hAnsi="Calibri" w:cs="Calibri"/>
                <w:color w:val="333333"/>
                <w:sz w:val="24"/>
                <w:szCs w:val="24"/>
              </w:rPr>
              <w:t>BMV vil:</w:t>
            </w:r>
          </w:p>
          <w:p w:rsidR="00FF0E12" w:rsidRPr="00FF0E12" w:rsidP="00FF0E12" w14:paraId="5239EAB5" w14:textId="77777777">
            <w:pPr>
              <w:numPr>
                <w:ilvl w:val="0"/>
                <w:numId w:val="20"/>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Arbeide for å forebygge helseskader</w:t>
            </w:r>
          </w:p>
          <w:p w:rsidR="00FF0E12" w:rsidRPr="00FF0E12" w:rsidP="00FF0E12" w14:paraId="12EE0051" w14:textId="77777777">
            <w:pPr>
              <w:numPr>
                <w:ilvl w:val="0"/>
                <w:numId w:val="20"/>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Sørge for at elever, ansatte og andre er kjent med potensielle helsemessige risikoelementer i forbindelse med våre virksomheter</w:t>
            </w:r>
          </w:p>
          <w:p w:rsidR="00FF0E12" w:rsidRPr="00FF0E12" w:rsidP="00FF0E12" w14:paraId="4F8EDFBE" w14:textId="77777777">
            <w:pPr>
              <w:numPr>
                <w:ilvl w:val="0"/>
                <w:numId w:val="20"/>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Prioritere hensynet til helse og arbeidsmiljø ved prosjektering av nye aktiviteter og prosesser</w:t>
            </w:r>
          </w:p>
          <w:p w:rsidR="00FF0E12" w:rsidRPr="00FF0E12" w:rsidP="00FF0E12" w14:paraId="372A5E55" w14:textId="77777777">
            <w:pPr>
              <w:numPr>
                <w:ilvl w:val="0"/>
                <w:numId w:val="20"/>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Ikke produsere eller anvende produkter hvor helsemessig skade ikke kan kontrolleres</w:t>
            </w:r>
          </w:p>
          <w:p w:rsidR="00FF0E12" w:rsidRPr="00FF0E12" w:rsidP="00FF0E12" w14:paraId="6F71A257" w14:textId="77777777">
            <w:pPr>
              <w:numPr>
                <w:ilvl w:val="0"/>
                <w:numId w:val="20"/>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Sørge for å etablere og regelmessig oppdatere konkrete målsettinger, strategier og planer for å opprettholde og kontinuerlig forbedre helsestandarden i skolen</w:t>
            </w:r>
          </w:p>
          <w:p w:rsidR="00FF0E12" w:rsidRPr="00FF0E12" w:rsidP="00FF0E12" w14:paraId="756DDE09" w14:textId="77777777">
            <w:pPr>
              <w:numPr>
                <w:ilvl w:val="0"/>
                <w:numId w:val="20"/>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Gjennom skolens kvalitetssikringssystem følge opp gjennomføringen og måle resultatene av tiltakene, og derved forvisse seg om at målsettingen blir oppfylt.</w:t>
            </w:r>
          </w:p>
        </w:tc>
      </w:tr>
    </w:tbl>
    <w:p w:rsidR="00FF0E12" w:rsidRPr="00FF0E12" w:rsidP="00FF0E12" w14:paraId="019523A4" w14:textId="77777777">
      <w:pPr>
        <w:spacing w:before="210" w:after="210"/>
        <w:ind w:left="210" w:right="210"/>
        <w:jc w:val="left"/>
        <w:rPr>
          <w:rFonts w:ascii="Calibri" w:hAnsi="Calibri" w:cs="Calibri"/>
          <w:color w:val="333333"/>
          <w:sz w:val="24"/>
          <w:szCs w:val="24"/>
        </w:rPr>
      </w:pPr>
      <w:r w:rsidRPr="00FF0E12">
        <w:rPr>
          <w:rFonts w:ascii="Calibri" w:hAnsi="Calibri" w:cs="Calibri"/>
          <w:color w:val="333333"/>
          <w:sz w:val="40"/>
          <w:szCs w:val="40"/>
        </w:rPr>
        <w:t>Miljø</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9448"/>
      </w:tblGrid>
      <w:tr w14:paraId="0401E83D" w14:textId="77777777" w:rsidTr="00FF0E12">
        <w:tblPrEx>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Ex>
        <w:tc>
          <w:tcPr>
            <w:tcW w:w="5000"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FF0E12" w:rsidRPr="00FF0E12" w:rsidP="00FF0E12" w14:paraId="5184FAAE" w14:textId="77777777">
            <w:pPr>
              <w:jc w:val="left"/>
              <w:rPr>
                <w:rFonts w:ascii="Calibri" w:hAnsi="Calibri" w:cs="Calibri"/>
                <w:color w:val="333333"/>
                <w:sz w:val="24"/>
                <w:szCs w:val="24"/>
              </w:rPr>
            </w:pPr>
            <w:r w:rsidRPr="00FF0E12">
              <w:rPr>
                <w:rFonts w:ascii="Calibri" w:hAnsi="Calibri" w:cs="Calibri"/>
                <w:color w:val="333333"/>
                <w:sz w:val="24"/>
                <w:szCs w:val="24"/>
              </w:rPr>
              <w:t>LBMV vil utføre sine aktiviteter på en slik måte at de fører til minst mulig skade eller negativ påvirkning på det ytre miljø. BMV ønsker å være en god nabo der hvor vi har vår virksomhet. LBMV vil tilstrebe at våre aktiviteter utvikles mot en høyest mulig miljøstandard og at skolen skal fremstå som miljøbevisst.</w:t>
            </w:r>
          </w:p>
          <w:p w:rsidR="00FF0E12" w:rsidRPr="00FF0E12" w:rsidP="00FF0E12" w14:paraId="7591D693" w14:textId="77777777">
            <w:pPr>
              <w:jc w:val="left"/>
              <w:rPr>
                <w:rFonts w:ascii="Calibri" w:hAnsi="Calibri" w:cs="Calibri"/>
                <w:color w:val="333333"/>
                <w:sz w:val="24"/>
                <w:szCs w:val="24"/>
              </w:rPr>
            </w:pPr>
            <w:r w:rsidRPr="00FF0E12">
              <w:rPr>
                <w:rFonts w:ascii="Calibri" w:hAnsi="Calibri" w:cs="Calibri"/>
                <w:color w:val="333333"/>
                <w:sz w:val="24"/>
                <w:szCs w:val="24"/>
              </w:rPr>
              <w:t>LBMV vil:</w:t>
            </w:r>
          </w:p>
          <w:p w:rsidR="00FF0E12" w:rsidRPr="00FF0E12" w:rsidP="00FF0E12" w14:paraId="76E1CA3F" w14:textId="77777777">
            <w:pPr>
              <w:numPr>
                <w:ilvl w:val="0"/>
                <w:numId w:val="21"/>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Følge opp og ha kontroll med utslipp til vann og luft, støy og andre miljøfaktorer i.h.t  forskrifter og interne instrukser. Skolen vil reagere umiddelbart ved overskridende avvik og rapportere til ansvarlig kontrollmyndighet</w:t>
            </w:r>
          </w:p>
          <w:p w:rsidR="00FF0E12" w:rsidRPr="00FF0E12" w:rsidP="00FF0E12" w14:paraId="4F18D509" w14:textId="77777777">
            <w:pPr>
              <w:numPr>
                <w:ilvl w:val="0"/>
                <w:numId w:val="21"/>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Ikke produsere eller anvende produkter hvor risiko for miljømessig skade ikke tilfredsstillende kan kontrolleres</w:t>
            </w:r>
          </w:p>
          <w:p w:rsidR="00FF0E12" w:rsidRPr="00FF0E12" w:rsidP="00FF0E12" w14:paraId="06B1A7BE" w14:textId="77777777">
            <w:pPr>
              <w:numPr>
                <w:ilvl w:val="0"/>
                <w:numId w:val="21"/>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Prioritere hensynet til miljø ved prosjektering av nye aktiviteter</w:t>
            </w:r>
          </w:p>
          <w:p w:rsidR="00FF0E12" w:rsidRPr="00FF0E12" w:rsidP="00FF0E12" w14:paraId="687CE5F5" w14:textId="77777777">
            <w:pPr>
              <w:numPr>
                <w:ilvl w:val="0"/>
                <w:numId w:val="21"/>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Gjøre elever, ansatte og andre vi samarbeider med, kjent med de regler og forskrifter som gjelder vår virksomhet</w:t>
            </w:r>
          </w:p>
          <w:p w:rsidR="00FF0E12" w:rsidRPr="00FF0E12" w:rsidP="00FF0E12" w14:paraId="1A8EE237" w14:textId="77777777">
            <w:pPr>
              <w:numPr>
                <w:ilvl w:val="0"/>
                <w:numId w:val="21"/>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Sørge for forskriftsmessig behandling av avfall og spesiell fokus på spesialavfall</w:t>
            </w:r>
          </w:p>
          <w:p w:rsidR="00FF0E12" w:rsidRPr="00FF0E12" w:rsidP="00FF0E12" w14:paraId="76891545" w14:textId="77777777">
            <w:pPr>
              <w:numPr>
                <w:ilvl w:val="0"/>
                <w:numId w:val="21"/>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Sørge for å etablere og oppdatere konkrete målsettinger med hensyn til miljøvern.</w:t>
            </w:r>
          </w:p>
        </w:tc>
      </w:tr>
    </w:tbl>
    <w:p w:rsidR="00FF0E12" w:rsidRPr="00FF0E12" w:rsidP="00FF0E12" w14:paraId="58371C7D" w14:textId="77777777">
      <w:pPr>
        <w:spacing w:before="210" w:after="210"/>
        <w:ind w:left="210" w:right="210"/>
        <w:jc w:val="left"/>
        <w:rPr>
          <w:rFonts w:ascii="Calibri" w:hAnsi="Calibri" w:cs="Calibri"/>
          <w:color w:val="333333"/>
          <w:sz w:val="24"/>
          <w:szCs w:val="24"/>
        </w:rPr>
      </w:pPr>
      <w:r w:rsidRPr="00FF0E12">
        <w:rPr>
          <w:rFonts w:ascii="Calibri" w:hAnsi="Calibri" w:cs="Calibri"/>
          <w:color w:val="333333"/>
          <w:sz w:val="40"/>
          <w:szCs w:val="40"/>
        </w:rPr>
        <w:t>Sikkerhet</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9448"/>
      </w:tblGrid>
      <w:tr w14:paraId="2FECD16E" w14:textId="77777777" w:rsidTr="00FF0E12">
        <w:tblPrEx>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Ex>
        <w:tc>
          <w:tcPr>
            <w:tcW w:w="5000"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FF0E12" w:rsidRPr="00FF0E12" w:rsidP="00FF0E12" w14:paraId="554CC751" w14:textId="77777777">
            <w:pPr>
              <w:jc w:val="left"/>
              <w:rPr>
                <w:rFonts w:ascii="Calibri" w:hAnsi="Calibri" w:cs="Calibri"/>
                <w:color w:val="333333"/>
                <w:sz w:val="24"/>
                <w:szCs w:val="24"/>
              </w:rPr>
            </w:pPr>
          </w:p>
          <w:p w:rsidR="00FF0E12" w:rsidRPr="00FF0E12" w:rsidP="00FF0E12" w14:paraId="7D875B71" w14:textId="77777777">
            <w:pPr>
              <w:jc w:val="left"/>
              <w:rPr>
                <w:rFonts w:ascii="Calibri" w:hAnsi="Calibri" w:cs="Calibri"/>
                <w:color w:val="333333"/>
                <w:sz w:val="24"/>
                <w:szCs w:val="24"/>
              </w:rPr>
            </w:pPr>
            <w:r w:rsidRPr="00FF0E12">
              <w:rPr>
                <w:rFonts w:ascii="Calibri" w:hAnsi="Calibri" w:cs="Calibri"/>
                <w:color w:val="333333"/>
                <w:sz w:val="24"/>
                <w:szCs w:val="24"/>
              </w:rPr>
              <w:t>LBMV skal utføre sin virksomhet på en slik måte at elever, ansatte og andre ikke utsettes for sikkerhetsrisiko.</w:t>
            </w:r>
          </w:p>
          <w:p w:rsidR="00FF0E12" w:rsidRPr="00FF0E12" w:rsidP="00FF0E12" w14:paraId="4CCC0944" w14:textId="77777777">
            <w:pPr>
              <w:jc w:val="left"/>
              <w:rPr>
                <w:rFonts w:ascii="Calibri" w:hAnsi="Calibri" w:cs="Calibri"/>
                <w:color w:val="333333"/>
                <w:sz w:val="24"/>
                <w:szCs w:val="24"/>
              </w:rPr>
            </w:pPr>
            <w:r w:rsidRPr="00FF0E12">
              <w:rPr>
                <w:rFonts w:ascii="Calibri" w:hAnsi="Calibri" w:cs="Calibri"/>
                <w:color w:val="333333"/>
                <w:sz w:val="24"/>
                <w:szCs w:val="24"/>
              </w:rPr>
              <w:t>LBMV vil:</w:t>
            </w:r>
          </w:p>
          <w:p w:rsidR="00FF0E12" w:rsidRPr="00FF0E12" w:rsidP="00FF0E12" w14:paraId="4A8C626C" w14:textId="77777777">
            <w:pPr>
              <w:numPr>
                <w:ilvl w:val="0"/>
                <w:numId w:val="22"/>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Sørge for å etablere og regelmessig oppdatere planer med målsettinger og strategier for å opprettholde og kontinuerlig forbedre sikkerhetsstandarden. Holde seg oppdatert hva gjelder endring i krav fra offentlige instanser</w:t>
            </w:r>
          </w:p>
          <w:p w:rsidR="00FF0E12" w:rsidRPr="00FF0E12" w:rsidP="00FF0E12" w14:paraId="06A8B895" w14:textId="77777777">
            <w:pPr>
              <w:numPr>
                <w:ilvl w:val="0"/>
                <w:numId w:val="22"/>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Etablere gode prosedyrer og planer for å forebygge og redusere konsekvensene av eventuelle uønskede hendelser</w:t>
            </w:r>
          </w:p>
          <w:p w:rsidR="00FF0E12" w:rsidRPr="00FF0E12" w:rsidP="00FF0E12" w14:paraId="11BDDC76" w14:textId="77777777">
            <w:pPr>
              <w:numPr>
                <w:ilvl w:val="0"/>
                <w:numId w:val="22"/>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Registrere, rapportere og analysere alle ulykker og nestenulykker, samt iverksette tiltak for å hindre gjentakelser</w:t>
            </w:r>
          </w:p>
          <w:p w:rsidR="00FF0E12" w:rsidRPr="00FF0E12" w:rsidP="00FF0E12" w14:paraId="3BBF546A" w14:textId="77777777">
            <w:pPr>
              <w:numPr>
                <w:ilvl w:val="0"/>
                <w:numId w:val="22"/>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Prioritere hensynet til sikkerhet ved prosjektering av nye aktiviteter og prosesser</w:t>
            </w:r>
          </w:p>
          <w:p w:rsidR="00FF0E12" w:rsidRPr="00FF0E12" w:rsidP="00FF0E12" w14:paraId="36162D2B" w14:textId="77777777">
            <w:pPr>
              <w:numPr>
                <w:ilvl w:val="0"/>
                <w:numId w:val="22"/>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Støtte verneombudene og vernetjenesten i deres arbeid. Skolen vil gi ressurser til nødvendig opplæring og utførelse av verneoppgavene</w:t>
            </w:r>
          </w:p>
          <w:p w:rsidR="00FF0E12" w:rsidRPr="00FF0E12" w:rsidP="00FF0E12" w14:paraId="0BCF891D" w14:textId="77777777">
            <w:pPr>
              <w:numPr>
                <w:ilvl w:val="0"/>
                <w:numId w:val="22"/>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Gi alle ansatte opplæring i sikkerhetsrutiner, verneregler og sørge for at de til enhver tid er oppdatert med hensyn til endringer</w:t>
            </w:r>
          </w:p>
          <w:p w:rsidR="00FF0E12" w:rsidRPr="00FF0E12" w:rsidP="00FF0E12" w14:paraId="33CBE3BE" w14:textId="77777777">
            <w:pPr>
              <w:numPr>
                <w:ilvl w:val="0"/>
                <w:numId w:val="22"/>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Gjennom skolens kvalitetssikringssystem følge opp gjennomføringen og måle resultatene av tiltakene, og derved forvisse seg om at målsettingene blir oppfylt.</w:t>
            </w:r>
          </w:p>
        </w:tc>
      </w:tr>
    </w:tbl>
    <w:p w:rsidR="00FF0E12" w:rsidRPr="00FF0E12" w:rsidP="00FF0E12" w14:paraId="2B2B47E6" w14:textId="77777777">
      <w:pPr>
        <w:spacing w:before="210" w:after="210"/>
        <w:ind w:left="210" w:right="210"/>
        <w:jc w:val="left"/>
        <w:rPr>
          <w:rFonts w:ascii="Calibri" w:hAnsi="Calibri" w:cs="Calibri"/>
          <w:color w:val="333333"/>
          <w:sz w:val="24"/>
          <w:szCs w:val="24"/>
        </w:rPr>
      </w:pPr>
      <w:r w:rsidRPr="00FF0E12">
        <w:rPr>
          <w:rFonts w:ascii="Calibri" w:hAnsi="Calibri" w:cs="Calibri"/>
          <w:color w:val="333333"/>
          <w:sz w:val="24"/>
          <w:szCs w:val="24"/>
        </w:rPr>
        <w:t>Kryssreferanser</w:t>
      </w:r>
    </w:p>
    <w:tbl>
      <w:tblPr>
        <w:tblW w:w="5000" w:type="pct"/>
        <w:tblCellMar>
          <w:top w:w="15" w:type="dxa"/>
          <w:left w:w="15" w:type="dxa"/>
          <w:bottom w:w="15" w:type="dxa"/>
          <w:right w:w="15" w:type="dxa"/>
        </w:tblCellMar>
        <w:tblLook w:val="04A0"/>
      </w:tblPr>
      <w:tblGrid>
        <w:gridCol w:w="4263"/>
        <w:gridCol w:w="5205"/>
      </w:tblGrid>
      <w:tr w14:paraId="0571FF65" w14:textId="77777777" w:rsidTr="00FF0E12">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0" w:type="dxa"/>
              <w:left w:w="108" w:type="dxa"/>
              <w:bottom w:w="0" w:type="dxa"/>
              <w:right w:w="108" w:type="dxa"/>
            </w:tcMar>
            <w:hideMark/>
          </w:tcPr>
          <w:p w:rsidR="00FF0E12" w:rsidRPr="00FF0E12" w:rsidP="00FF0E12" w14:paraId="3671FB5A" w14:textId="77777777">
            <w:pPr>
              <w:jc w:val="left"/>
              <w:rPr>
                <w:rFonts w:ascii="Calibri" w:hAnsi="Calibri" w:cs="Calibri"/>
                <w:color w:val="333333"/>
                <w:sz w:val="24"/>
                <w:szCs w:val="24"/>
              </w:rPr>
            </w:pPr>
          </w:p>
        </w:tc>
        <w:tc>
          <w:tcPr>
            <w:tcW w:w="0" w:type="auto"/>
            <w:tcBorders>
              <w:top w:val="nil"/>
              <w:left w:val="nil"/>
              <w:bottom w:val="nil"/>
              <w:right w:val="nil"/>
            </w:tcBorders>
            <w:tcMar>
              <w:top w:w="0" w:type="dxa"/>
              <w:left w:w="108" w:type="dxa"/>
              <w:bottom w:w="0" w:type="dxa"/>
              <w:right w:w="108" w:type="dxa"/>
            </w:tcMar>
            <w:hideMark/>
          </w:tcPr>
          <w:p w:rsidR="00FF0E12" w:rsidRPr="00FF0E12" w:rsidP="00FF0E12" w14:paraId="4DC47965" w14:textId="77777777">
            <w:pPr>
              <w:jc w:val="left"/>
              <w:rPr>
                <w:rFonts w:ascii="Calibri" w:hAnsi="Calibri" w:cs="Calibri"/>
                <w:color w:val="333333"/>
                <w:sz w:val="24"/>
                <w:szCs w:val="24"/>
              </w:rPr>
            </w:pPr>
            <w:r w:rsidRPr="00FF0E12">
              <w:rPr>
                <w:rFonts w:ascii="Calibri" w:hAnsi="Calibri" w:cs="Calibri"/>
                <w:color w:val="333333"/>
                <w:sz w:val="24"/>
                <w:szCs w:val="24"/>
                <w:u w:val="single"/>
              </w:rPr>
              <w:t> </w:t>
            </w:r>
          </w:p>
        </w:tc>
      </w:tr>
    </w:tbl>
    <w:p w:rsidR="00FF0E12" w:rsidRPr="00FF0E12" w:rsidP="00FF0E12" w14:paraId="015F8828" w14:textId="77777777">
      <w:pPr>
        <w:spacing w:before="210" w:after="210"/>
        <w:ind w:left="210" w:right="210"/>
        <w:jc w:val="left"/>
        <w:rPr>
          <w:rFonts w:ascii="Calibri" w:hAnsi="Calibri" w:cs="Calibri"/>
          <w:color w:val="333333"/>
          <w:sz w:val="24"/>
          <w:szCs w:val="24"/>
        </w:rPr>
      </w:pPr>
      <w:r w:rsidRPr="00FF0E12">
        <w:rPr>
          <w:rFonts w:ascii="Calibri" w:hAnsi="Calibri" w:cs="Calibri"/>
          <w:color w:val="333333"/>
          <w:sz w:val="24"/>
          <w:szCs w:val="24"/>
        </w:rPr>
        <w:t>Eksterne referanser</w:t>
      </w:r>
    </w:p>
    <w:p w:rsidR="009424A4" w:rsidRPr="009E67E7" w:rsidP="00FF0E12" w14:paraId="0CF31DD7" w14:textId="48F71E6D">
      <w:pPr>
        <w:pStyle w:val="Heading1"/>
        <w:rPr>
          <w:lang w:val="en-US"/>
        </w:rPr>
      </w:pPr>
    </w:p>
    <w:sectPr>
      <w:headerReference w:type="even" r:id="rId5"/>
      <w:headerReference w:type="default" r:id="rId6"/>
      <w:footerReference w:type="even" r:id="rId7"/>
      <w:footerReference w:type="default" r:id="rId8"/>
      <w:headerReference w:type="first" r:id="rId9"/>
      <w:footerReference w:type="first" r:id="rId10"/>
      <w:type w:val="continuous"/>
      <w:pgSz w:w="11907" w:h="16840" w:code="9"/>
      <w:pgMar w:top="1418" w:right="1021" w:bottom="851" w:left="1418" w:header="284" w:footer="454" w:gutter="0"/>
      <w:pgNumType w:start="1"/>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35B2" w14:paraId="0CF31DD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0CF31DE3" w14:textId="77777777" w:rsidTr="0019352B">
      <w:tblPrEx>
        <w:tblW w:w="0" w:type="auto"/>
        <w:tblLayout w:type="fixed"/>
        <w:tblCellMar>
          <w:left w:w="70" w:type="dxa"/>
          <w:right w:w="70" w:type="dxa"/>
        </w:tblCellMar>
        <w:tblLook w:val="0000"/>
      </w:tblPrEx>
      <w:tc>
        <w:tcPr>
          <w:tcW w:w="3189" w:type="dxa"/>
          <w:tcBorders>
            <w:top w:val="single" w:sz="4" w:space="0" w:color="auto"/>
          </w:tcBorders>
        </w:tcPr>
        <w:p w:rsidR="00EF0816" w:rsidP="0019352B" w14:paraId="0CF31DE0" w14:textId="77777777">
          <w:pPr>
            <w:pStyle w:val="Footer"/>
            <w:tabs>
              <w:tab w:val="left" w:pos="1134"/>
            </w:tabs>
            <w:spacing w:before="120"/>
            <w:rPr>
              <w:i/>
            </w:rPr>
          </w:pPr>
          <w:r>
            <w:rPr>
              <w:i/>
            </w:rPr>
            <w:t>Gyldig fra:</w:t>
          </w:r>
          <w:r>
            <w:rPr>
              <w:i/>
            </w:rPr>
            <w:tab/>
          </w:r>
          <w:r>
            <w:rPr>
              <w:i/>
            </w:rPr>
            <w:fldChar w:fldCharType="begin" w:fldLock="1"/>
          </w:r>
          <w:r>
            <w:rPr>
              <w:i/>
              <w:color w:val="000080"/>
            </w:rPr>
            <w:instrText>DOCPROPERTY EK_GjelderFra</w:instrText>
          </w:r>
          <w:r>
            <w:rPr>
              <w:i/>
            </w:rPr>
            <w:fldChar w:fldCharType="separate"/>
          </w:r>
          <w:r>
            <w:rPr>
              <w:i/>
              <w:color w:val="000080"/>
            </w:rPr>
            <w:t>10.04.2025</w:t>
          </w:r>
          <w:r>
            <w:rPr>
              <w:i/>
            </w:rPr>
            <w:fldChar w:fldCharType="end"/>
          </w:r>
        </w:p>
      </w:tc>
      <w:tc>
        <w:tcPr>
          <w:tcW w:w="3402" w:type="dxa"/>
          <w:tcBorders>
            <w:top w:val="single" w:sz="4" w:space="0" w:color="auto"/>
          </w:tcBorders>
        </w:tcPr>
        <w:p w:rsidR="00EF0816" w:rsidP="0019352B" w14:paraId="0CF31DE1" w14:textId="77777777">
          <w:pPr>
            <w:pStyle w:val="Footer"/>
            <w:tabs>
              <w:tab w:val="left" w:pos="1347"/>
            </w:tabs>
            <w:spacing w:before="120"/>
            <w:rPr>
              <w:i/>
            </w:rPr>
          </w:pPr>
          <w:r>
            <w:rPr>
              <w:i/>
            </w:rPr>
            <w:t xml:space="preserve">Versjon nr.: </w:t>
          </w:r>
          <w:r>
            <w:rPr>
              <w:i/>
            </w:rPr>
            <w:tab/>
          </w:r>
          <w:r>
            <w:rPr>
              <w:i/>
            </w:rPr>
            <w:fldChar w:fldCharType="begin" w:fldLock="1"/>
          </w:r>
          <w:r>
            <w:rPr>
              <w:i/>
              <w:color w:val="000080"/>
            </w:rPr>
            <w:instrText>DOCPROPERTY EK_Utgave</w:instrText>
          </w:r>
          <w:r>
            <w:rPr>
              <w:i/>
            </w:rPr>
            <w:fldChar w:fldCharType="separate"/>
          </w:r>
          <w:r>
            <w:rPr>
              <w:i/>
              <w:color w:val="000080"/>
            </w:rPr>
            <w:t>7.05</w:t>
          </w:r>
          <w:r>
            <w:rPr>
              <w:i/>
            </w:rPr>
            <w:fldChar w:fldCharType="end"/>
          </w:r>
        </w:p>
      </w:tc>
      <w:tc>
        <w:tcPr>
          <w:tcW w:w="3118" w:type="dxa"/>
          <w:tcBorders>
            <w:top w:val="single" w:sz="4" w:space="0" w:color="auto"/>
          </w:tcBorders>
        </w:tcPr>
        <w:p w:rsidR="00EF0816" w:rsidP="0019352B" w14:paraId="0CF31DE2" w14:textId="77777777">
          <w:pPr>
            <w:pStyle w:val="Footer"/>
            <w:tabs>
              <w:tab w:val="left" w:pos="948"/>
            </w:tabs>
            <w:spacing w:before="120"/>
            <w:rPr>
              <w:i/>
            </w:rPr>
          </w:pPr>
          <w:r>
            <w:rPr>
              <w:i/>
            </w:rPr>
            <w:t>Dok. nr.:</w:t>
          </w:r>
          <w:r>
            <w:rPr>
              <w:i/>
            </w:rPr>
            <w:tab/>
          </w:r>
          <w:r>
            <w:rPr>
              <w:i/>
            </w:rPr>
            <w:fldChar w:fldCharType="begin" w:fldLock="1"/>
          </w:r>
          <w:r>
            <w:rPr>
              <w:i/>
              <w:color w:val="000080"/>
            </w:rPr>
            <w:instrText>DOCPROPERTY EK_RefNr</w:instrText>
          </w:r>
          <w:r>
            <w:rPr>
              <w:i/>
            </w:rPr>
            <w:fldChar w:fldCharType="separate"/>
          </w:r>
          <w:r>
            <w:rPr>
              <w:i/>
              <w:color w:val="000080"/>
            </w:rPr>
            <w:t>KS2017.2.1.1-02</w:t>
          </w:r>
          <w:r>
            <w:rPr>
              <w:i/>
            </w:rPr>
            <w:fldChar w:fldCharType="end"/>
          </w:r>
        </w:p>
      </w:tc>
    </w:tr>
    <w:tr w14:paraId="0CF31DE7" w14:textId="77777777" w:rsidTr="0019352B">
      <w:tblPrEx>
        <w:tblW w:w="0" w:type="auto"/>
        <w:tblLayout w:type="fixed"/>
        <w:tblCellMar>
          <w:left w:w="70" w:type="dxa"/>
          <w:right w:w="70" w:type="dxa"/>
        </w:tblCellMar>
        <w:tblLook w:val="0000"/>
      </w:tblPrEx>
      <w:tc>
        <w:tcPr>
          <w:tcW w:w="3189" w:type="dxa"/>
        </w:tcPr>
        <w:p w:rsidR="00EF0816" w:rsidP="0019352B" w14:paraId="0CF31DE4" w14:textId="77777777">
          <w:pPr>
            <w:pStyle w:val="Footer"/>
            <w:tabs>
              <w:tab w:val="left" w:pos="1134"/>
            </w:tabs>
            <w:rPr>
              <w:i/>
            </w:rPr>
          </w:pPr>
          <w:r>
            <w:rPr>
              <w:i/>
            </w:rPr>
            <w:t>Sign.:</w:t>
          </w:r>
          <w:r>
            <w:rPr>
              <w:i/>
            </w:rPr>
            <w:tab/>
          </w:r>
          <w:r>
            <w:rPr>
              <w:i/>
            </w:rPr>
            <w:fldChar w:fldCharType="begin" w:fldLock="1"/>
          </w:r>
          <w:r>
            <w:rPr>
              <w:i/>
              <w:color w:val="000080"/>
            </w:rPr>
            <w:instrText>DOCPROPERTY EK_SkrevetAv</w:instrText>
          </w:r>
          <w:r>
            <w:rPr>
              <w:i/>
            </w:rPr>
            <w:fldChar w:fldCharType="separate"/>
          </w:r>
          <w:r>
            <w:rPr>
              <w:i/>
              <w:color w:val="000080"/>
            </w:rPr>
            <w:t>Eirik Ørn</w:t>
          </w:r>
          <w:r>
            <w:rPr>
              <w:i/>
            </w:rPr>
            <w:fldChar w:fldCharType="end"/>
          </w:r>
        </w:p>
      </w:tc>
      <w:tc>
        <w:tcPr>
          <w:tcW w:w="3402" w:type="dxa"/>
        </w:tcPr>
        <w:p w:rsidR="00EF0816" w:rsidP="0019352B" w14:paraId="0CF31DE5" w14:textId="77777777">
          <w:pPr>
            <w:pStyle w:val="Footer"/>
            <w:tabs>
              <w:tab w:val="left" w:pos="1347"/>
            </w:tabs>
            <w:rPr>
              <w:i/>
            </w:rPr>
          </w:pPr>
          <w:r>
            <w:rPr>
              <w:i/>
            </w:rPr>
            <w:t>Godkjent:</w:t>
          </w:r>
          <w:r>
            <w:rPr>
              <w:i/>
            </w:rPr>
            <w:tab/>
          </w:r>
          <w:r>
            <w:rPr>
              <w:i/>
            </w:rPr>
            <w:fldChar w:fldCharType="begin" w:fldLock="1"/>
          </w:r>
          <w:r>
            <w:rPr>
              <w:i/>
              <w:color w:val="000080"/>
            </w:rPr>
            <w:instrText>DOCPROPERTY EK_Signatur</w:instrText>
          </w:r>
          <w:r>
            <w:rPr>
              <w:i/>
            </w:rPr>
            <w:fldChar w:fldCharType="separate"/>
          </w:r>
          <w:r>
            <w:rPr>
              <w:i/>
              <w:color w:val="000080"/>
            </w:rPr>
            <w:t>Jan Kåre Greve</w:t>
          </w:r>
          <w:r>
            <w:rPr>
              <w:i/>
            </w:rPr>
            <w:fldChar w:fldCharType="end"/>
          </w:r>
        </w:p>
      </w:tc>
      <w:tc>
        <w:tcPr>
          <w:tcW w:w="3118" w:type="dxa"/>
        </w:tcPr>
        <w:p w:rsidR="00EF0816" w:rsidP="0019352B" w14:paraId="0CF31DE6" w14:textId="77777777">
          <w:pPr>
            <w:pStyle w:val="Footer"/>
            <w:tabs>
              <w:tab w:val="left" w:pos="948"/>
            </w:tabs>
            <w:rPr>
              <w:i/>
            </w:rPr>
          </w:pPr>
          <w:r>
            <w:rPr>
              <w:i/>
            </w:rPr>
            <w:t xml:space="preserve">Side: </w:t>
          </w:r>
          <w:r>
            <w:rPr>
              <w:i/>
            </w:rPr>
            <w:tab/>
          </w:r>
          <w:r>
            <w:rPr>
              <w:i/>
            </w:rPr>
            <w:fldChar w:fldCharType="begin"/>
          </w:r>
          <w:r>
            <w:rPr>
              <w:i/>
            </w:rPr>
            <w:instrText xml:space="preserve"> PAGE  \* MERGEFORMAT </w:instrText>
          </w:r>
          <w:r>
            <w:rPr>
              <w:i/>
            </w:rPr>
            <w:fldChar w:fldCharType="separate"/>
          </w:r>
          <w:r w:rsidR="00534058">
            <w:rPr>
              <w:rFonts w:ascii="Verdana" w:hAnsi="Verdana"/>
              <w:i/>
              <w:noProof/>
              <w:lang w:val="nb-NO" w:eastAsia="nb-NO" w:bidi="ar-SA"/>
            </w:rPr>
            <w:t>3</w:t>
          </w:r>
          <w:r>
            <w:rPr>
              <w:i/>
            </w:rPr>
            <w:fldChar w:fldCharType="end"/>
          </w:r>
          <w:r>
            <w:rPr>
              <w:i/>
            </w:rPr>
            <w:t xml:space="preserve"> av </w:t>
          </w:r>
          <w:r>
            <w:rPr>
              <w:i/>
            </w:rPr>
            <w:fldChar w:fldCharType="begin"/>
          </w:r>
          <w:r>
            <w:rPr>
              <w:i/>
            </w:rPr>
            <w:instrText xml:space="preserve"> NUMPAGES  \* MERGEFORMAT </w:instrText>
          </w:r>
          <w:r>
            <w:rPr>
              <w:i/>
            </w:rPr>
            <w:fldChar w:fldCharType="separate"/>
          </w:r>
          <w:r w:rsidR="00534058">
            <w:rPr>
              <w:rFonts w:ascii="Verdana" w:hAnsi="Verdana"/>
              <w:i/>
              <w:noProof/>
              <w:lang w:val="nb-NO" w:eastAsia="nb-NO" w:bidi="ar-SA"/>
            </w:rPr>
            <w:t>3</w:t>
          </w:r>
          <w:r>
            <w:rPr>
              <w:i/>
            </w:rPr>
            <w:fldChar w:fldCharType="end"/>
          </w:r>
        </w:p>
      </w:tc>
    </w:tr>
  </w:tbl>
  <w:p w:rsidR="00EF0816" w:rsidP="00EF0816" w14:paraId="0CF31DE8" w14:textId="77777777">
    <w:pPr>
      <w:pStyle w:val="Foote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35B2" w14:paraId="0CF31DE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35B2" w14:paraId="0CF31DD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0CF31DDD"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C40DAC" w:rsidRPr="0051404E" w:rsidP="008348DF" w14:paraId="0CF31DD9"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C40DAC" w:rsidRPr="00CC5637" w:rsidP="00CF0DEE" w14:paraId="0CF31DDA" w14:textId="77777777">
          <w:pPr>
            <w:pStyle w:val="Header"/>
            <w:spacing w:before="240" w:after="60"/>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C40DAC" w:rsidRPr="0051404E" w:rsidP="008348DF" w14:paraId="0CF31DDB"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2 MANAGEMENT</w:t>
          </w:r>
          <w:r w:rsidRPr="0051404E">
            <w:rPr>
              <w:b/>
            </w:rPr>
            <w:fldChar w:fldCharType="end"/>
          </w:r>
        </w:p>
      </w:tc>
      <w:tc>
        <w:tcPr>
          <w:tcW w:w="851" w:type="dxa"/>
        </w:tcPr>
        <w:p w:rsidR="00C40DAC" w:rsidP="008348DF" w14:paraId="0CF31DDC"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EF0816" w:rsidP="00C40DAC" w14:paraId="0CF31DDE" w14:textId="77777777">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24A4" w14:paraId="0CF31DE9"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2"/>
    <w:multiLevelType w:val="singleLevel"/>
    <w:tmpl w:val="15027478"/>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998D376"/>
    <w:lvl w:ilvl="0">
      <w:start w:val="1"/>
      <w:numFmt w:val="bullet"/>
      <w:pStyle w:val="Punktmerketliste21"/>
      <w:lvlText w:val=""/>
      <w:lvlJc w:val="left"/>
      <w:pPr>
        <w:tabs>
          <w:tab w:val="num" w:pos="643"/>
        </w:tabs>
        <w:ind w:left="643" w:hanging="360"/>
      </w:pPr>
      <w:rPr>
        <w:rFonts w:ascii="Symbol" w:hAnsi="Symbol" w:hint="default"/>
      </w:rPr>
    </w:lvl>
  </w:abstractNum>
  <w:abstractNum w:abstractNumId="2">
    <w:nsid w:val="FFFFFF89"/>
    <w:multiLevelType w:val="singleLevel"/>
    <w:tmpl w:val="101EC0D8"/>
    <w:lvl w:ilvl="0">
      <w:start w:val="1"/>
      <w:numFmt w:val="bullet"/>
      <w:pStyle w:val="Punktmerketliste1"/>
      <w:lvlText w:val=""/>
      <w:lvlJc w:val="left"/>
      <w:pPr>
        <w:tabs>
          <w:tab w:val="num" w:pos="360"/>
        </w:tabs>
        <w:ind w:left="360" w:hanging="360"/>
      </w:pPr>
      <w:rPr>
        <w:rFonts w:ascii="Symbol" w:hAnsi="Symbol" w:hint="default"/>
      </w:rPr>
    </w:lvl>
  </w:abstractNum>
  <w:abstractNum w:abstractNumId="3">
    <w:nsid w:val="FFFFFFFE"/>
    <w:multiLevelType w:val="singleLevel"/>
    <w:tmpl w:val="E0FEEFC2"/>
    <w:lvl w:ilvl="0">
      <w:start w:val="0"/>
      <w:numFmt w:val="decimal"/>
      <w:lvlText w:val="*"/>
      <w:lvlJc w:val="left"/>
    </w:lvl>
  </w:abstractNum>
  <w:abstractNum w:abstractNumId="4">
    <w:nsid w:val="067853F7"/>
    <w:multiLevelType w:val="hybridMultilevel"/>
    <w:tmpl w:val="69F2F106"/>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119E08AB"/>
    <w:multiLevelType w:val="multilevel"/>
    <w:tmpl w:val="88A0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806053"/>
    <w:multiLevelType w:val="multilevel"/>
    <w:tmpl w:val="30AA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0C4CE3"/>
    <w:multiLevelType w:val="multilevel"/>
    <w:tmpl w:val="E5D6F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B11AFF"/>
    <w:multiLevelType w:val="hybridMultilevel"/>
    <w:tmpl w:val="986284E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AF81B52"/>
    <w:multiLevelType w:val="hybridMultilevel"/>
    <w:tmpl w:val="9B3AA47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C7E2434"/>
    <w:multiLevelType w:val="hybridMultilevel"/>
    <w:tmpl w:val="2D52F7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FE343A3"/>
    <w:multiLevelType w:val="multilevel"/>
    <w:tmpl w:val="1F08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BA6D26"/>
    <w:multiLevelType w:val="hybridMultilevel"/>
    <w:tmpl w:val="40EAA12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29A6C84"/>
    <w:multiLevelType w:val="hybridMultilevel"/>
    <w:tmpl w:val="BE94E7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C3A4A1C"/>
    <w:multiLevelType w:val="hybridMultilevel"/>
    <w:tmpl w:val="B234F1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B360978"/>
    <w:multiLevelType w:val="hybridMultilevel"/>
    <w:tmpl w:val="068EBC3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BAB097B"/>
    <w:multiLevelType w:val="hybridMultilevel"/>
    <w:tmpl w:val="D6B8F9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4525ACB"/>
    <w:multiLevelType w:val="hybridMultilevel"/>
    <w:tmpl w:val="B502B68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6B4745C1"/>
    <w:multiLevelType w:val="hybridMultilevel"/>
    <w:tmpl w:val="82101B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2F3313A"/>
    <w:multiLevelType w:val="hybridMultilevel"/>
    <w:tmpl w:val="69F2F10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7B2F07D9"/>
    <w:multiLevelType w:val="hybridMultilevel"/>
    <w:tmpl w:val="55BEC2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47927775">
    <w:abstractNumId w:val="0"/>
  </w:num>
  <w:num w:numId="2" w16cid:durableId="374432968">
    <w:abstractNumId w:val="3"/>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3" w16cid:durableId="1517965744">
    <w:abstractNumId w:val="13"/>
  </w:num>
  <w:num w:numId="4" w16cid:durableId="140002449">
    <w:abstractNumId w:val="19"/>
  </w:num>
  <w:num w:numId="5" w16cid:durableId="1572228586">
    <w:abstractNumId w:val="4"/>
  </w:num>
  <w:num w:numId="6" w16cid:durableId="463892983">
    <w:abstractNumId w:val="17"/>
  </w:num>
  <w:num w:numId="7" w16cid:durableId="258948185">
    <w:abstractNumId w:val="10"/>
  </w:num>
  <w:num w:numId="8" w16cid:durableId="103228238">
    <w:abstractNumId w:val="15"/>
  </w:num>
  <w:num w:numId="9" w16cid:durableId="1291863909">
    <w:abstractNumId w:val="12"/>
  </w:num>
  <w:num w:numId="10" w16cid:durableId="542791353">
    <w:abstractNumId w:val="8"/>
  </w:num>
  <w:num w:numId="11" w16cid:durableId="804661191">
    <w:abstractNumId w:val="14"/>
  </w:num>
  <w:num w:numId="12" w16cid:durableId="1174108160">
    <w:abstractNumId w:val="2"/>
  </w:num>
  <w:num w:numId="13" w16cid:durableId="225336000">
    <w:abstractNumId w:val="1"/>
  </w:num>
  <w:num w:numId="14" w16cid:durableId="702753770">
    <w:abstractNumId w:val="16"/>
  </w:num>
  <w:num w:numId="15" w16cid:durableId="1552033353">
    <w:abstractNumId w:val="9"/>
  </w:num>
  <w:num w:numId="16" w16cid:durableId="1986202456">
    <w:abstractNumId w:val="18"/>
  </w:num>
  <w:num w:numId="17" w16cid:durableId="10883713">
    <w:abstractNumId w:val="2"/>
  </w:num>
  <w:num w:numId="18" w16cid:durableId="155998146">
    <w:abstractNumId w:val="20"/>
  </w:num>
  <w:num w:numId="19" w16cid:durableId="1396514264">
    <w:abstractNumId w:val="7"/>
  </w:num>
  <w:num w:numId="20" w16cid:durableId="1096710732">
    <w:abstractNumId w:val="11"/>
  </w:num>
  <w:num w:numId="21" w16cid:durableId="948467164">
    <w:abstractNumId w:val="6"/>
  </w:num>
  <w:num w:numId="22" w16cid:durableId="18812372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Full" w:cryptAlgorithmClass="hash" w:cryptAlgorithmType="typeAny" w:cryptAlgorithmSid="4" w:cryptSpinCount="50000" w:hash="7HyB3y8OxoZk4WGdw6P6b4sRy4Q=&#10;" w:salt="hIqOl99kIr/+N0hyovEq7Q==&#10;"/>
  <w:zoom w:percent="100"/>
  <w:printFractionalCharacterWidth/>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4A4"/>
    <w:rsid w:val="000423E9"/>
    <w:rsid w:val="00081555"/>
    <w:rsid w:val="0019352B"/>
    <w:rsid w:val="001D5621"/>
    <w:rsid w:val="00206253"/>
    <w:rsid w:val="002E2876"/>
    <w:rsid w:val="00324965"/>
    <w:rsid w:val="004835B2"/>
    <w:rsid w:val="00484D5B"/>
    <w:rsid w:val="00485E7C"/>
    <w:rsid w:val="00487C2F"/>
    <w:rsid w:val="0051404E"/>
    <w:rsid w:val="00534058"/>
    <w:rsid w:val="006056C3"/>
    <w:rsid w:val="007925AB"/>
    <w:rsid w:val="008348DF"/>
    <w:rsid w:val="008F71C8"/>
    <w:rsid w:val="009424A4"/>
    <w:rsid w:val="00946B14"/>
    <w:rsid w:val="00982B69"/>
    <w:rsid w:val="0098592C"/>
    <w:rsid w:val="009A1F42"/>
    <w:rsid w:val="009E67E7"/>
    <w:rsid w:val="009F4FD3"/>
    <w:rsid w:val="00A5450F"/>
    <w:rsid w:val="00A63F10"/>
    <w:rsid w:val="00AA3DEE"/>
    <w:rsid w:val="00AE1847"/>
    <w:rsid w:val="00B27BDA"/>
    <w:rsid w:val="00B40895"/>
    <w:rsid w:val="00B91649"/>
    <w:rsid w:val="00C40DAC"/>
    <w:rsid w:val="00C444B2"/>
    <w:rsid w:val="00C80364"/>
    <w:rsid w:val="00C86A77"/>
    <w:rsid w:val="00CC5637"/>
    <w:rsid w:val="00CE582C"/>
    <w:rsid w:val="00CF0DEE"/>
    <w:rsid w:val="00CF1484"/>
    <w:rsid w:val="00CF7415"/>
    <w:rsid w:val="00DC0D54"/>
    <w:rsid w:val="00EF0816"/>
    <w:rsid w:val="00FB714D"/>
    <w:rsid w:val="00FF0E12"/>
  </w:rsids>
  <w:docVars>
    <w:docVar w:name="Avdeling" w:val="lab_avdeling"/>
    <w:docVar w:name="Avsnitt" w:val="lab_avsnitt"/>
    <w:docVar w:name="Bedriftsnavn" w:val="Bergen maritime videregående skole"/>
    <w:docVar w:name="beskyttet" w:val="nei"/>
    <w:docVar w:name="docver" w:val="2.20"/>
    <w:docVar w:name="dokrefnr" w:val="01.01.05.02.01|KS-ISO.4.2.1|"/>
    <w:docVar w:name="DokTittel" w:val="Skolens kvalitetspolitikk og mål"/>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 1_x0009_DNV-RCMA. Del 2.A 100 _x0009_Retningslinjer [side 3]_x0009_00100_x0009_i:\felles\kvalitet\klasse~1\matris~1.doc_x0001_"/>
    <w:docVar w:name="ek_ansvarlig" w:val="Eirik Ørn"/>
    <w:docVar w:name="ek_bedriftsnavn" w:val="Laksevåg og Bergen Maritime Vgs"/>
    <w:docVar w:name="ek_dbfields" w:val="EK_Avdeling¤2#4¤2# ¤3#EK_Avsnitt¤2#4¤2# ¤3#EK_Bedriftsnavn¤2#1¤2#Laksevåg og Bergen Maritime Vgs¤3#EK_GjelderFra¤2#0¤2#07.06.2019¤3#EK_KlGjelderFra¤2#0¤2#¤3#EK_Opprettet¤2#0¤2#03.02.2005¤3#EK_Utgitt¤2#0¤2#17.02.2005¤3#EK_IBrukDato¤2#0¤2#07.06.2019¤3#EK_DokumentID¤2#0¤2#D00352¤3#EK_DokTittel¤2#0¤2#HMS; Kvalitetsmål for HMS/ internkontroll¤3#EK_DokType¤2#0¤2#Dokument¤3#EK_DocLvlShort¤2#0¤2# ¤3#EK_DocLevel¤2#0¤2# ¤3#EK_EksRef¤2#2¤2# 1_x0009_STD.DNV-MA.2.1.1_x0009_Policy and objectives_x0009_00100_x0009_https://ek.vlfk.no/eknet/docpage.aspx?docid=x100_x0009_¤1#¤3#EK_Erstatter¤2#0¤2#7.01¤3#EK_ErstatterD¤2#0¤2#07.03.2018¤3#EK_Signatur¤2#0¤2#Jan Kåre Greve¤3#EK_Verifisert¤2#0¤2# ¤3#EK_Hørt¤2#0¤2# ¤3#EK_AuditReview¤2#2¤2# ¤3#EK_AuditApprove¤2#2¤2# ¤3#EK_Gradering¤2#0¤2#Åpen¤3#EK_Gradnr¤2#4¤2#0¤3#EK_Kapittel¤2#4¤2# ¤3#EK_Referanse¤2#2¤2# 0_x0009_¤3#EK_RefNr¤2#0¤2#-KS-2.1.1-06¤3#EK_Revisjon¤2#0¤2#7.02¤3#EK_Ansvarlig¤2#0¤2#Eirik Ørn¤3#EK_SkrevetAv¤2#0¤2#Eirik Ørn¤3#EK_UText1¤2#0¤2# ¤3#EK_UText2¤2#0¤2# ¤3#EK_UText3¤2#0¤2# ¤3#EK_UText4¤2#0¤2# ¤3#EK_Status¤2#0¤2#I bruk¤3#EK_Stikkord¤2#0¤2#MA 8.03&#13;_x000a_RMA Del 2 A. Ledelsens ansvar  100 Retningslinjer. 9001s 5.4.1 Kvalitetsmål.¤3#EK_SuperStikkord¤2#0¤2#¤3#EK_Rapport¤2#3¤2#¤3#EK_EKPrintMerke¤2#0¤2#Uoffisiell utskrift er kun gyldig på utskriftsdato¤3#EK_Watermark¤2#0¤2#¤3#EK_Utgave¤2#0¤2#7.02¤3#EK_Merknad¤2#7¤2#Forlenget gyldighet til 07.06.2020¤3#EK_VerLogg¤2#2¤2#Ver. 7.02 - 07.06.2019|Forlenget gyldighet til 07.06.2020¤1#Ver. 7.01 - 15.06.2018|¤1#Ver. 7.00 - 07.03.2018|Skrevet av Roald Sivertsen.¤1#Ver. 6.00 - 20.02.2017|¤1#Ver. 5.00 - 20.08.2009|¤1#Ver. 4.00 - 17.01.2008|¤1#Ver. 3.00 - 28.03.2006|¤1#Ver. 2.01 - 06.09.2005|¤1#Ver. 2.00 - 06.05.2005|¤1#Ver. 1.00 - 17.02.2005|Rettet opp marger: 2,5 1,5 2,5 1,8  0,5 og 0,8 (stående)¤3#EK_RF1¤2#4¤2# ¤3#EK_RF2¤2#4¤2# ¤3#EK_RF3¤2#4¤2# ¤3#EK_RF4¤2#4¤2# ¤3#EK_RF5¤2#4¤2# ¤3#EK_RF6¤2#4¤2# ¤3#EK_RF7¤2#4¤2# ¤3#EK_RF8¤2#4¤2# ¤3#EK_RF9¤2#4¤2# ¤3#EK_Mappe1¤2#4¤2# ¤3#EK_Mappe2¤2#4¤2# ¤3#EK_Mappe3¤2#4¤2# ¤3#EK_Mappe4¤2#4¤2# ¤3#EK_Mappe5¤2#4¤2# ¤3#EK_Mappe6¤2#4¤2# ¤3#EK_Mappe7¤2#4¤2# ¤3#EK_Mappe8¤2#4¤2# ¤3#EK_Mappe9¤2#4¤2# ¤3#EK_DL¤2#0¤2#6¤3#EK_GjelderTil¤2#0¤2#07.06.2020¤3#EK_Vedlegg¤2#2¤2# 0_x0009_¤3#EK_AvdelingOver¤2#4¤2# ¤3#EK_HRefNr¤2#0¤2# ¤3#EK_HbNavn¤2#0¤2# ¤3#EK_DokRefnr¤2#4¤2#0001020101¤3#EK_Dokendrdato¤2#4¤2#04.12.2020 12:28:09¤3#EK_HbType¤2#4¤2# ¤3#EK_Offisiell¤2#4¤2# ¤3#EK_VedleggRef¤2#4¤2#-KS-2.1.1-06¤3#EK_Strukt00¤2#5¤2#-¤5#KS¤5#KVALITETSSYSTEM¤5#1¤5#0¤4#-¤5#2¤5#GENERELT¤5#0¤5#0¤4#.¤5#1¤5#Ledelsens ansvar¤5#0¤5#0¤4#.¤5#1¤5#Retningslinjer (virksomhetsidè, kvalitetspolitikk og mål)¤5#0¤5#0¤4#\¤3#EK_Strukt01¤2#5¤2#¤3#EK_Pub¤2#6¤2#;10;15;18;¤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KS¤5#KVALITETSSYSTEM¤5#1¤5#0¤4#-¤5#2¤5#GENERELT¤5#0¤5#0¤4#.¤5#1¤5#Ledelsens ansvar¤5#0¤5#0¤4#.¤5#1¤5#Retningslinjer (virksomhetsidè, kvalitetspolitikk og mål)¤5#0¤5#0¤4#\¤3#"/>
    <w:docVar w:name="ek_dl" w:val="6"/>
    <w:docVar w:name="ek_doclevel" w:val=" "/>
    <w:docVar w:name="ek_doclvlshort" w:val=" "/>
    <w:docVar w:name="ek_doktittel" w:val="HMS; Kvalitetsmål for HMS/ internkontroll"/>
    <w:docVar w:name="ek_erstatter" w:val="7.01"/>
    <w:docVar w:name="ek_erstatterd" w:val="07.03.2018"/>
    <w:docVar w:name="ek_format" w:val="-10"/>
    <w:docVar w:name="ek_gjelderfra" w:val="07.06.2019"/>
    <w:docVar w:name="ek_gjeldertil" w:val="07.06.2020"/>
    <w:docVar w:name="ek_hbnavn" w:val=" "/>
    <w:docVar w:name="ek_hrefnr" w:val=" "/>
    <w:docVar w:name="ek_hørt" w:val=" "/>
    <w:docVar w:name="ek_ibrukdato" w:val="07.06.2019"/>
    <w:docVar w:name="ek_merknad" w:val="Forlenget gyldighet til 07.06.2020"/>
    <w:docVar w:name="ek_refnr" w:val="-KS-2.1.1-06"/>
    <w:docVar w:name="ek_revisjon" w:val="7.02"/>
    <w:docVar w:name="ek_s00m0101" w:val="KVALITETSSYSTEM"/>
    <w:docVar w:name="ek_s00m0201" w:val="GENERELT"/>
    <w:docVar w:name="ek_signatur" w:val="Jan Kåre Greve"/>
    <w:docVar w:name="ek_skrevetav" w:val="Eirik Ørn"/>
    <w:docVar w:name="ek_status" w:val="I bruk"/>
    <w:docVar w:name="EK_TYPE" w:val="DOK"/>
    <w:docVar w:name="ek_utext1" w:val=" "/>
    <w:docVar w:name="ek_utext2" w:val=" "/>
    <w:docVar w:name="ek_utext3" w:val=" "/>
    <w:docVar w:name="ek_utext4" w:val=" "/>
    <w:docVar w:name="ek_utgave" w:val="7.02"/>
    <w:docVar w:name="ek_verifisert" w:val=" "/>
    <w:docVar w:name="Erstatter" w:val="lab_erstatter"/>
    <w:docVar w:name="GjelderFra" w:val="10.02.03"/>
    <w:docVar w:name="ideksref" w:val=";00100;"/>
    <w:docVar w:name="idek_eksref" w:val=";00100;"/>
    <w:docVar w:name="idreferanse" w:val=";00061;"/>
    <w:docVar w:name="idxr" w:val=";00100;"/>
    <w:docVar w:name="KHB" w:val="UB"/>
    <w:docVar w:name="Referanse" w:val=" 1_x0009_KS-ISO.0.1_x0009_Generelt om valg av kvalitetsstandard_x0009_dok00061_x0001_"/>
    <w:docVar w:name="RefNr" w:val="KS-ISO.4.2.1"/>
    <w:docVar w:name="Signatur" w:val="Bjørn Kr. Jæger"/>
    <w:docVar w:name="skitten" w:val="0"/>
    <w:docVar w:name="SkrevetAv" w:val="Bjørn Garnes"/>
    <w:docVar w:name="tidek_eksref" w:val=";00100;"/>
    <w:docVar w:name="tidek_referanse" w:val=";00309;"/>
    <w:docVar w:name="Tittel" w:val="Dette er en Test tittel."/>
    <w:docVar w:name="Utgave" w:val="3.03"/>
    <w:docVar w:name="Vedlegg" w:val=" 0_x0009_"/>
    <w:docVar w:name="XD00061" w:val="[KS-ISO.0.1]"/>
    <w:docVar w:name="XDL00061" w:val="[KS-ISO.0.1 - Generelt om valg av kvalitetsstandard]"/>
    <w:docVar w:name="XR00001" w:val="[]"/>
    <w:docVar w:name="XR00002" w:val="[]"/>
    <w:docVar w:name="XR00005" w:val="[]"/>
    <w:docVar w:name="XR00006" w:val="[]"/>
    <w:docVar w:name="XR00010" w:val="[]"/>
    <w:docVar w:name="XR00014" w:val="[]"/>
    <w:docVar w:name="XR00017" w:val="[]"/>
    <w:docVar w:name="XR00018" w:val="[]"/>
    <w:docVar w:name="XR00019" w:val="[]"/>
    <w:docVar w:name="XR00021" w:val="[]"/>
    <w:docVar w:name="XR00050" w:val="[]"/>
    <w:docVar w:name="XR00051" w:val="[]"/>
    <w:docVar w:name="XR00100" w:val="STD.DNV-MA.2.1.1"/>
    <w:docVar w:name="xrf00100" w:val="https://ek.vlfk.no/eknet/docpage.aspx?docid=x100"/>
    <w:docVar w:name="XRL00001" w:val="[]"/>
    <w:docVar w:name="XRL00002" w:val="[]"/>
    <w:docVar w:name="XRL00005" w:val="[]"/>
    <w:docVar w:name="XRL00006" w:val="[]"/>
    <w:docVar w:name="XRL00010" w:val="[]"/>
    <w:docVar w:name="XRL00014" w:val="[]"/>
    <w:docVar w:name="XRL00017" w:val="[]"/>
    <w:docVar w:name="XRL00018" w:val="[]"/>
    <w:docVar w:name="XRL00019" w:val="[]"/>
    <w:docVar w:name="XRL00021" w:val="[]"/>
    <w:docVar w:name="XRL00050" w:val="[]"/>
    <w:docVar w:name="XRL00051" w:val="[]"/>
    <w:docVar w:name="XRL00100" w:val="STD.DNV-MA.2.1.1 Policy and objectives"/>
    <w:docVar w:name="xrt00100" w:val="Policy and objectives"/>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0CF31D99"/>
  <w15:docId w15:val="{F7CA9622-A814-43FA-BAC2-310134A1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Verdana" w:hAnsi="Verdana"/>
    </w:rPr>
  </w:style>
  <w:style w:type="paragraph" w:styleId="Heading1">
    <w:name w:val="heading 1"/>
    <w:basedOn w:val="Normal"/>
    <w:next w:val="Normal"/>
    <w:link w:val="Overskrift1Tegn"/>
    <w:qFormat/>
    <w:pPr>
      <w:keepNext/>
      <w:keepLines/>
      <w:spacing w:before="120" w:after="60"/>
      <w:jc w:val="left"/>
      <w:outlineLvl w:val="0"/>
    </w:pPr>
    <w:rPr>
      <w:b/>
    </w:rPr>
  </w:style>
  <w:style w:type="paragraph" w:styleId="Heading2">
    <w:name w:val="heading 2"/>
    <w:basedOn w:val="Normal"/>
    <w:next w:val="Normal"/>
    <w:qFormat/>
    <w:pPr>
      <w:spacing w:before="120"/>
      <w:outlineLvl w:val="1"/>
    </w:pPr>
    <w:rPr>
      <w:rFonts w:ascii="Arial" w:hAnsi="Arial"/>
      <w:b/>
      <w:sz w:val="22"/>
    </w:rPr>
  </w:style>
  <w:style w:type="paragraph" w:styleId="Heading3">
    <w:name w:val="heading 3"/>
    <w:basedOn w:val="Normal"/>
    <w:next w:val="Normal"/>
    <w:qFormat/>
    <w:pPr>
      <w:ind w:left="354"/>
      <w:outlineLvl w:val="2"/>
    </w:pPr>
    <w:rPr>
      <w:b/>
    </w:rPr>
  </w:style>
  <w:style w:type="paragraph" w:styleId="Heading4">
    <w:name w:val="heading 4"/>
    <w:basedOn w:val="Heading3"/>
    <w:next w:val="Normal"/>
    <w:qFormat/>
    <w:pPr>
      <w:outlineLvl w:val="3"/>
    </w:pPr>
    <w:rPr>
      <w:b w:val="0"/>
      <w:u w:val="single"/>
    </w:rPr>
  </w:style>
  <w:style w:type="paragraph" w:styleId="Heading6">
    <w:name w:val="heading 6"/>
    <w:basedOn w:val="Normal"/>
    <w:next w:val="Normal"/>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next w:val="Normal"/>
    <w:pPr>
      <w:jc w:val="right"/>
    </w:p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style>
  <w:style w:type="paragraph" w:customStyle="1" w:styleId="DBFelt">
    <w:name w:val="DBFelt"/>
    <w:basedOn w:val="Normal"/>
    <w:rPr>
      <w:color w:val="808080"/>
    </w:rPr>
  </w:style>
  <w:style w:type="paragraph" w:customStyle="1" w:styleId="Brd-mlsetting">
    <w:name w:val="Brød.-målsetting"/>
    <w:basedOn w:val="BodyTextIndent"/>
    <w:pPr>
      <w:keepNext/>
      <w:keepLines/>
      <w:widowControl w:val="0"/>
      <w:pBdr>
        <w:top w:val="single" w:sz="6" w:space="1" w:color="auto"/>
        <w:left w:val="single" w:sz="6" w:space="4" w:color="auto"/>
        <w:bottom w:val="single" w:sz="6" w:space="1" w:color="auto"/>
        <w:right w:val="single" w:sz="6" w:space="4" w:color="auto"/>
      </w:pBdr>
      <w:autoSpaceDE w:val="0"/>
      <w:autoSpaceDN w:val="0"/>
      <w:adjustRightInd w:val="0"/>
      <w:spacing w:before="60" w:after="60"/>
      <w:ind w:left="284"/>
    </w:pPr>
    <w:rPr>
      <w:b/>
      <w:bCs/>
      <w:i/>
      <w:iCs/>
      <w:szCs w:val="24"/>
    </w:rPr>
  </w:style>
  <w:style w:type="paragraph" w:styleId="BodyText">
    <w:name w:val="Body Text"/>
    <w:basedOn w:val="Normal"/>
    <w:link w:val="BrdtekstTegn"/>
    <w:pPr>
      <w:keepNext/>
      <w:keepLines/>
      <w:widowControl w:val="0"/>
      <w:tabs>
        <w:tab w:val="left" w:pos="-1560"/>
        <w:tab w:val="left" w:pos="2694"/>
      </w:tabs>
      <w:autoSpaceDE w:val="0"/>
      <w:autoSpaceDN w:val="0"/>
      <w:adjustRightInd w:val="0"/>
      <w:spacing w:after="60"/>
    </w:pPr>
    <w:rPr>
      <w:szCs w:val="24"/>
    </w:rPr>
  </w:style>
  <w:style w:type="paragraph" w:customStyle="1" w:styleId="Punktmerketliste31">
    <w:name w:val="Punktmerket liste 31"/>
    <w:basedOn w:val="Normal"/>
    <w:autoRedefine/>
    <w:pPr>
      <w:keepNext/>
      <w:keepLines/>
      <w:widowControl w:val="0"/>
      <w:tabs>
        <w:tab w:val="left" w:pos="360"/>
      </w:tabs>
      <w:autoSpaceDE w:val="0"/>
      <w:autoSpaceDN w:val="0"/>
      <w:adjustRightInd w:val="0"/>
      <w:ind w:left="360" w:hanging="360"/>
    </w:pPr>
    <w:rPr>
      <w:szCs w:val="24"/>
    </w:rPr>
  </w:style>
  <w:style w:type="paragraph" w:styleId="BodyTextIndent">
    <w:name w:val="Body Text Indent"/>
    <w:basedOn w:val="Normal"/>
    <w:pPr>
      <w:spacing w:after="120"/>
      <w:ind w:left="28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Normal2pt">
    <w:name w:val="Normal+2pt"/>
    <w:basedOn w:val="Normal"/>
    <w:rPr>
      <w:sz w:val="4"/>
      <w:szCs w:val="24"/>
    </w:rPr>
  </w:style>
  <w:style w:type="paragraph" w:customStyle="1" w:styleId="Normal2">
    <w:name w:val="Normal+2"/>
    <w:basedOn w:val="Normal"/>
    <w:rPr>
      <w:sz w:val="4"/>
    </w:rPr>
  </w:style>
  <w:style w:type="paragraph" w:styleId="BodyText2">
    <w:name w:val="Body Text 2"/>
    <w:basedOn w:val="Normal"/>
    <w:rPr>
      <w:rFonts w:cs="Arial"/>
      <w:color w:val="333333"/>
    </w:rPr>
  </w:style>
  <w:style w:type="paragraph" w:customStyle="1" w:styleId="Punktmerketliste1">
    <w:name w:val="Punktmerket liste1"/>
    <w:basedOn w:val="Normal"/>
    <w:pPr>
      <w:numPr>
        <w:numId w:val="12"/>
      </w:numPr>
      <w:spacing w:after="60"/>
      <w:ind w:left="357" w:hanging="357"/>
    </w:pPr>
  </w:style>
  <w:style w:type="paragraph" w:customStyle="1" w:styleId="Punktmerketliste21">
    <w:name w:val="Punktmerket liste 21"/>
    <w:basedOn w:val="Normal"/>
    <w:autoRedefine/>
    <w:pPr>
      <w:numPr>
        <w:numId w:val="13"/>
      </w:numPr>
    </w:pPr>
  </w:style>
  <w:style w:type="character" w:customStyle="1" w:styleId="Overskrift1Tegn">
    <w:name w:val="Overskrift 1 Tegn"/>
    <w:basedOn w:val="DefaultParagraphFont"/>
    <w:link w:val="Heading1"/>
    <w:rsid w:val="00DC0D54"/>
    <w:rPr>
      <w:rFonts w:ascii="Verdana" w:hAnsi="Verdana"/>
      <w:b/>
    </w:rPr>
  </w:style>
  <w:style w:type="character" w:customStyle="1" w:styleId="BrdtekstTegn">
    <w:name w:val="Brødtekst Tegn"/>
    <w:basedOn w:val="DefaultParagraphFont"/>
    <w:link w:val="BodyText"/>
    <w:rsid w:val="00DC0D54"/>
    <w:rPr>
      <w:rFonts w:ascii="Verdana" w:hAnsi="Verdana"/>
      <w:szCs w:val="24"/>
    </w:rPr>
  </w:style>
  <w:style w:type="paragraph" w:styleId="BalloonText">
    <w:name w:val="Balloon Text"/>
    <w:basedOn w:val="Normal"/>
    <w:link w:val="BobletekstTegn"/>
    <w:rsid w:val="00AA3DEE"/>
    <w:rPr>
      <w:rFonts w:ascii="Tahoma" w:hAnsi="Tahoma" w:cs="Tahoma"/>
      <w:sz w:val="16"/>
      <w:szCs w:val="16"/>
    </w:rPr>
  </w:style>
  <w:style w:type="character" w:customStyle="1" w:styleId="BobletekstTegn">
    <w:name w:val="Bobletekst Tegn"/>
    <w:basedOn w:val="DefaultParagraphFont"/>
    <w:link w:val="BalloonText"/>
    <w:rsid w:val="00AA3DEE"/>
    <w:rPr>
      <w:rFonts w:ascii="Tahoma" w:hAnsi="Tahoma" w:cs="Tahoma"/>
      <w:sz w:val="16"/>
      <w:szCs w:val="16"/>
    </w:rPr>
  </w:style>
  <w:style w:type="paragraph" w:styleId="NormalWeb">
    <w:name w:val="Normal (Web)"/>
    <w:basedOn w:val="Normal"/>
    <w:semiHidden/>
    <w:unhideWhenUsed/>
    <w:rsid w:val="00FF0E1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18</TotalTime>
  <Pages>3</Pages>
  <Words>590</Words>
  <Characters>3636</Characters>
  <Application>Microsoft Office Word</Application>
  <DocSecurity>4</DocSecurity>
  <Lines>30</Lines>
  <Paragraphs>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Kvalitetsmål for HMS/ internkontroll</vt:lpstr>
      <vt:lpstr>Skolens kvalitetspolitikk og mål</vt:lpstr>
    </vt:vector>
  </TitlesOfParts>
  <Company>Datakvalitet</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HMS; Kvalitetsmål for HMS/ internkontroll - KS2017.2.1.1-02</dc:title>
  <dc:subject>0001020101|-KS-2.1.1-06|</dc:subject>
  <dc:creator>Handbok</dc:creator>
  <dc:description>EK_Avdeling_x0002_4_x0002_ _x0003_EK_Avsnitt_x0002_4_x0002_ _x0003_EK_Bedriftsnavn_x0002_1_x0002_Laksevåg og Bergen Maritime Vgs_x0003_EK_GjelderFra_x0002_0_x0002_07.06.2019_x0003_EK_KlGjelderFra_x0002_0_x0002__x0003_EK_Opprettet_x0002_0_x0002_03.02.2005_x0003_EK_Utgitt_x0002_0_x0002_17.02.2005_x0003_EK_IBrukDato_x0002_0_x0002_07.06.2019_x0003_EK_DokumentID_x0002_0_x0002_D00352_x0003_EK_DokTittel_x0002_0_x0002_HMS; Kvalitetsmål for HMS/ internkontroll_x0003_EK_DokType_x0002_0_x0002_Dokument_x0003_EK_DocLvlShort_x0002_0_x0002_ _x0003_EK_DocLevel_x0002_0_x0002_ _x0003_EK_EksRef_x0002_2_x0002_ 1	STD.DNV-MA.2.1.1	Policy and objectives	00100	https://ek.vlfk.no/eknet/docpage.aspx?docid=x100	_x0001__x0003_EK_Erstatter_x0002_0_x0002_7.01_x0003_EK_ErstatterD_x0002_0_x0002_07.03.2018_x0003_EK_Signatur_x0002_0_x0002_Jan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	_x0003_EK_RefNr_x0002_0_x0002_-KS-2.1.1-06_x0003_EK_Revisjon_x0002_0_x0002_7.02_x0003_EK_Ansvarlig_x0002_0_x0002_Eirik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bruk_x0003_EK_Stikkord_x0002_0_x0002_MA 8.03_x000D_
RMA Del 2 A. Ledelsens ansvar  100 Retningslinjer. 9001s 5.4.1 Kvalitetsmål._x0003_EK_SuperStikkord_x0002_0_x0002__x0003_EK_Rapport_x0002_3_x0002__x0003_EK_EKPrintMerke_x0002_0_x0002_Uoffisiell utskrift er kun gyldig på utskriftsdato_x0003_EK_Watermark_x0002_0_x0002__x0003_EK_Utgave_x0002_0_x0002_7.02_x0003_EK_Merknad_x0002_7_x0002_Forlenget gyldighet til 07.06.2020_x0003_EK_VerLogg_x0002_2_x0002_Ver. 7.02 - 07.06.2019|Forlenget gyldighet til 07.06.2020_x0001_Ver. 7.01 - 15.06.2018|_x0001_Ver. 7.00 - 07.03.2018|Skrevet av Roald Sivertsen._x0001_Ver. 6.00 - 20.02.2017|_x0001_Ver. 5.00 - 20.08.2009|_x0001_Ver. 4.00 - 17.01.2008|_x0001_Ver. 3.00 - 28.03.2006|_x0001_Ver. 2.01 - 06.09.2005|_x0001_Ver. 2.00 - 06.05.2005|_x0001_Ver. 1.00 - 17.02.2005|Rettet opp marger: 2,5 1,5 2,5 1,8  0,5 og 0,8 (stående)_x0003_EK_RF1_x0002_4_x0002_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_x0003_EK_DL_x0002_0_x0002_6_x0003_EK_GjelderTil_x0002_0_x0002_07.06.2020_x0003_EK_Vedlegg_x0002_2_x0002_ 0	_x0003_EK_AvdelingOver_x0002_4_x0002_ _x0003_EK_HRefNr_x0002_0_x0002_ _x0003_EK_HbNavn_x0002_0_x0002_ _x0003_EK_DokRefnr_x0002_4_x0002_0001020101_x0003_EK_Dokendrdato_x0002_4_x0002_04.12.2020 12:28:09_x0003_EK_HbType_x0002_4_x0002_ _x0003_EK_Offisiell_x0002_4_x0002_ _x0003_EK_VedleggRef_x0002_4_x0002_-KS-2.1.1-06_x0003_EK_Strukt00_x0002_5_x0002_-_x0005_KS_x0005_KVALITETSSYSTEM_x0005_1_x0005_0_x0004_-_x0005_2_x0005_GENERELT_x0005_0_x0005_0_x0004_._x0005_1_x0005_Ledelsens ansvar_x0005_0_x0005_0_x0004_._x0005_1_x0005_Retningslinjer (virksomhetsidè, kvalitetspolitikk og mål)_x0005_0_x0005_0_x0004_\_x0003_EK_Strukt01_x0002_5_x0002__x0003_EK_Pub_x0002_6_x0002_;10;15;18;_x0003_EKR_DokType_x0002_0_x0002_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_x0003_EKR_Strukt00_x0002_5_x0002_-_x0005_KS_x0005_KVALITETSSYSTEM_x0005_1_x0005_0_x0004_-_x0005_2_x0005_GENERELT_x0005_0_x0005_0_x0004_._x0005_1_x0005_Ledelsens ansvar_x0005_0_x0005_0_x0004_._x0005_1_x0005_Retningslinjer (virksomhetsidè, kvalitetspolitikk og mål)_x0005_0_x0005_0_x0004_\_x0003_</dc:description>
  <cp:lastModifiedBy>Eirik Ørn</cp:lastModifiedBy>
  <cp:revision>4</cp:revision>
  <cp:lastPrinted>2008-01-17T09:31:00Z</cp:lastPrinted>
  <dcterms:created xsi:type="dcterms:W3CDTF">2021-02-02T11:12:00Z</dcterms:created>
  <dcterms:modified xsi:type="dcterms:W3CDTF">2025-04-10T11:56:00Z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DokTittel">
    <vt:lpwstr>HMS; Kvalitetsmål for HMS/ internkontroll - KS2017.2.1.1-02</vt:lpwstr>
  </property>
  <property fmtid="{D5CDD505-2E9C-101B-9397-08002B2CF9AE}" pid="3" name="EK_GjelderFra">
    <vt:lpwstr>10.04.2025</vt:lpwstr>
  </property>
  <property fmtid="{D5CDD505-2E9C-101B-9397-08002B2CF9AE}" pid="4" name="EK_RefNr">
    <vt:lpwstr>KS2017.2.1.1-02</vt:lpwstr>
  </property>
  <property fmtid="{D5CDD505-2E9C-101B-9397-08002B2CF9AE}" pid="5" name="EK_S00M0101">
    <vt:lpwstr>KVALITETSSYSTEM</vt:lpwstr>
  </property>
  <property fmtid="{D5CDD505-2E9C-101B-9397-08002B2CF9AE}" pid="6" name="EK_S00M0201">
    <vt:lpwstr>SECTION 2 MANAGEMENT</vt:lpwstr>
  </property>
  <property fmtid="{D5CDD505-2E9C-101B-9397-08002B2CF9AE}" pid="7" name="EK_Signatur">
    <vt:lpwstr>Jan Kåre Greve</vt:lpwstr>
  </property>
  <property fmtid="{D5CDD505-2E9C-101B-9397-08002B2CF9AE}" pid="8" name="EK_SkrevetAv">
    <vt:lpwstr>Eirik Ørn</vt:lpwstr>
  </property>
  <property fmtid="{D5CDD505-2E9C-101B-9397-08002B2CF9AE}" pid="9" name="EK_Utgave">
    <vt:lpwstr>7.05</vt:lpwstr>
  </property>
  <property fmtid="{D5CDD505-2E9C-101B-9397-08002B2CF9AE}" pid="10" name="XR00100">
    <vt:lpwstr>STD.DNV-MA.2.1.1</vt:lpwstr>
  </property>
  <property fmtid="{D5CDD505-2E9C-101B-9397-08002B2CF9AE}" pid="11" name="XRF00100">
    <vt:lpwstr>Policy and objectives</vt:lpwstr>
  </property>
  <property fmtid="{D5CDD505-2E9C-101B-9397-08002B2CF9AE}" pid="12" name="XRL00100">
    <vt:lpwstr>STD.DNV-MA.2.1.1 Policy and objectives</vt:lpwstr>
  </property>
  <property fmtid="{D5CDD505-2E9C-101B-9397-08002B2CF9AE}" pid="13" name="XRT00100">
    <vt:lpwstr>Policy and objectives</vt:lpwstr>
  </property>
</Properties>
</file>