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Martime fag; Undervisningsopplegg/Emnefordelingslisten</w:t>
            </w:r>
            <w:r>
              <w:fldChar w:fldCharType="end"/>
            </w:r>
          </w:p>
        </w:tc>
      </w:tr>
    </w:tbl>
    <w:p w:rsidR="0052577D"/>
    <w:p w:rsidR="008F2943" w:rsidP="008F2943">
      <w:pPr>
        <w:rPr>
          <w:rFonts w:ascii="Calibri" w:hAnsi="Calibri"/>
          <w:i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  <w:r w:rsidR="00770FB0">
        <w:rPr>
          <w:rFonts w:ascii="Calibri" w:hAnsi="Calibri"/>
          <w:i/>
          <w:color w:val="000000"/>
          <w:sz w:val="22"/>
          <w:szCs w:val="22"/>
        </w:rPr>
        <w:t>Endringer i siste versjon er i kursiv</w:t>
      </w:r>
    </w:p>
    <w:p w:rsidR="00770FB0" w:rsidRPr="00770FB0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Maritim avdeling tar utgangspunkt i oppdaterte læreplaner fra Udir sine nettsider.</w:t>
      </w:r>
      <w:r w:rsidR="008E0129">
        <w:rPr>
          <w:rFonts w:ascii="Calibri" w:hAnsi="Calibri"/>
          <w:color w:val="000000"/>
          <w:sz w:val="22"/>
          <w:szCs w:val="22"/>
        </w:rPr>
        <w:t xml:space="preserve">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Kompetansemål for de enkelte fag legges inn i matrise utarbeidet av maritime lærere.</w:t>
      </w:r>
    </w:p>
    <w:p w:rsid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Matrisen vedlikeholdes internt i maritim avdeling, og kan fremvises ved forespørsel.  </w:t>
      </w:r>
    </w:p>
    <w:p w:rsidR="008E0129" w:rsidRPr="008E0129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Skoleårets første versjon ligger i EK.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Godkjenning</w:t>
      </w:r>
      <w:r w:rsidR="007411BA">
        <w:rPr>
          <w:rFonts w:ascii="Calibri" w:hAnsi="Calibri"/>
          <w:color w:val="000000"/>
          <w:sz w:val="22"/>
          <w:szCs w:val="22"/>
          <w:u w:val="single"/>
        </w:rPr>
        <w:t xml:space="preserve"> og Lagring</w:t>
      </w:r>
    </w:p>
    <w:p w:rsidR="00113AE0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113AE0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Endring 040320: </w:t>
      </w:r>
      <w:r>
        <w:rPr>
          <w:rFonts w:ascii="Calibri" w:hAnsi="Calibri"/>
          <w:i/>
          <w:color w:val="000000"/>
          <w:sz w:val="22"/>
          <w:szCs w:val="22"/>
        </w:rPr>
        <w:t xml:space="preserve">Første versjon av Emnefordelingslisten dannes i møte mellom de maritime og Avdelingsleder. Dette skjer på en av de første planleggingsdagene før skolestart. </w:t>
      </w:r>
      <w:r>
        <w:rPr>
          <w:rFonts w:ascii="Calibri" w:hAnsi="Calibri"/>
          <w:i/>
          <w:color w:val="000000"/>
          <w:sz w:val="22"/>
          <w:szCs w:val="22"/>
        </w:rPr>
        <w:t>Det lages et referat fra møtet.</w:t>
      </w:r>
    </w:p>
    <w:p w:rsidR="00831FA7" w:rsidRPr="00113AE0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8F2943" w:rsidP="008F2943">
      <w:pPr>
        <w:rPr>
          <w:rFonts w:ascii="Calibri" w:hAnsi="Calibri"/>
          <w:i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Før implementering oversendes matrise til Avdelingsleder for gjennomlesing, eventuell korreksjon, og godkjenning.</w:t>
      </w:r>
      <w:r w:rsidR="0030450F">
        <w:rPr>
          <w:rFonts w:ascii="Calibri" w:hAnsi="Calibri"/>
          <w:color w:val="000000"/>
          <w:sz w:val="22"/>
          <w:szCs w:val="22"/>
        </w:rPr>
        <w:t xml:space="preserve"> </w:t>
      </w:r>
      <w:r w:rsidR="0030450F">
        <w:rPr>
          <w:rFonts w:ascii="Calibri" w:hAnsi="Calibri"/>
          <w:i/>
          <w:color w:val="000000"/>
          <w:sz w:val="22"/>
          <w:szCs w:val="22"/>
        </w:rPr>
        <w:t>Godkjent Emnefordelingsliste, signert av Avdelingsleder, legges i KS.</w:t>
      </w:r>
    </w:p>
    <w:p w:rsidR="007411BA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7411BA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Emnefordelingslisten vedlikeholdes på maritimt område i It’s Learning.</w:t>
      </w:r>
      <w:r w:rsidR="00D22B05">
        <w:rPr>
          <w:rFonts w:ascii="Calibri" w:hAnsi="Calibri"/>
          <w:i/>
          <w:color w:val="000000"/>
          <w:sz w:val="22"/>
          <w:szCs w:val="22"/>
        </w:rPr>
        <w:t xml:space="preserve"> Emnefordelingslisten skal, som et minimum, sjekkes for mulig oppdatering hver 3. måned. Dette skal gjenspeiles i Emnefordelingslisten.</w:t>
      </w:r>
    </w:p>
    <w:p w:rsidR="007411BA" w:rsidRPr="0030450F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Oppdatert versjon av Emnefordelingslisten skal til enhver tid kunne fremvises til intern- og ekstern revisor.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Fordeling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I utgangspunktet fordeles kompetansemålene, uavhengig av fagtilhørighet, til den lærer som har best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kompetanse og erfaring innenfor området. Dette medfører at ingen lærer nødvendigvis har ansvaret for et fag alene, men alle lærere har ansvarsområder innenfor de ulike fagene.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Hver lærer tilegnes en individuell fargekode. Kompetansemålene til læreren gis den aktuelle fargekode.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Dette medfører at hver fag listes opp som følger: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NAVN PÅ FAG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932"/>
        <w:gridCol w:w="1476"/>
        <w:gridCol w:w="2585"/>
      </w:tblGrid>
      <w:tr w:rsidTr="008F2943">
        <w:tblPrEx>
          <w:tblW w:w="0" w:type="auto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1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shd w:val="clear" w:color="auto" w:fill="CCFFCC"/>
              </w:rPr>
              <w:t>Beskrivelse 1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  <w:tr w:rsidTr="008F294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2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highlight w:val="darkGreen"/>
              </w:rPr>
              <w:t>Beskrivelse 2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  <w:tr w:rsidTr="008F294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n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shd w:val="clear" w:color="auto" w:fill="33CCCC"/>
              </w:rPr>
              <w:t>Beskrivelse n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</w:tbl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Her har tre forskjellige lærere et kompetansemål hver.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Antall lærere og antall kompetansemål vil variere innenfor faget.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For å sikre oversiktlighet grupperes matrisen også på lærer: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Eksempel: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Grønn lærer (Navn)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a Kompetansemål 1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a Kompetansemål 4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d Kompetansemål 3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d Kompetansemål 7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e Ingen kompetansemål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Disse to oversikter sikrer at alle kompetansemål gjennomgås.</w:t>
      </w:r>
    </w:p>
    <w:p w:rsid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Gjennomføring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Fagansvarlige, i samarbeid med kontaktlærer, er ansvarlig for gjennomføring.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 xml:space="preserve">Vikarbruk &amp; </w:t>
      </w:r>
      <w:r w:rsidRPr="008F2943">
        <w:rPr>
          <w:rFonts w:ascii="Calibri" w:hAnsi="Calibri"/>
          <w:color w:val="000000"/>
          <w:sz w:val="22"/>
          <w:szCs w:val="22"/>
          <w:u w:val="single"/>
        </w:rPr>
        <w:t>Timeforbruk</w:t>
      </w:r>
      <w:r>
        <w:rPr>
          <w:rFonts w:ascii="Calibri" w:hAnsi="Calibri"/>
          <w:color w:val="000000"/>
          <w:sz w:val="22"/>
          <w:szCs w:val="22"/>
          <w:u w:val="single"/>
        </w:rPr>
        <w:t xml:space="preserve"> &amp; Undervisning av valgfritt programfag i fellesfag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Timeforbruk innenfor hvert kompetansemål i hvert fag vil variere, basert på kompetansen til elevene.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Totalt sett gjennomgås alle kompetansemål forsvarlig innenfor total timeramme.</w:t>
      </w:r>
    </w:p>
    <w:p w:rsidR="00103000" w:rsidP="00103000">
      <w:pPr>
        <w:rPr>
          <w:rFonts w:asciiTheme="minorHAnsi" w:hAnsiTheme="minorHAnsi"/>
          <w:sz w:val="28"/>
          <w:szCs w:val="28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>Det er ingen krav til at de enkelte kompetansemålene skal ha et gitt timetall. Det er krav til at kompetansemålene skal væ</w:t>
      </w:r>
      <w:r w:rsidR="00E1075D">
        <w:rPr>
          <w:rFonts w:ascii="Calibri" w:hAnsi="Calibri"/>
          <w:i/>
          <w:color w:val="000000"/>
          <w:sz w:val="22"/>
          <w:szCs w:val="22"/>
        </w:rPr>
        <w:t>re gjennomgått, og det sikrer maritime lærere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ved «emnefordelingsliste» og periodeplaner.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 xml:space="preserve">Ved vikarbruk vil det 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innenfor noen emner blir brukt mer tid enn 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planlagt, og 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innenfor </w:t>
      </w:r>
      <w:r w:rsidRPr="00E1075D">
        <w:rPr>
          <w:rFonts w:ascii="Calibri" w:hAnsi="Calibri"/>
          <w:i/>
          <w:color w:val="000000"/>
          <w:sz w:val="22"/>
          <w:szCs w:val="22"/>
        </w:rPr>
        <w:t>noen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 emner</w:t>
      </w:r>
      <w:r w:rsidR="00FA6BE5">
        <w:rPr>
          <w:rFonts w:ascii="Calibri" w:hAnsi="Calibri"/>
          <w:i/>
          <w:color w:val="000000"/>
          <w:sz w:val="22"/>
          <w:szCs w:val="22"/>
        </w:rPr>
        <w:t xml:space="preserve"> mindre. Hvis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noen av kompetansemålene blir svært skadelidende v</w:t>
      </w:r>
      <w:r w:rsidR="00E1075D">
        <w:rPr>
          <w:rFonts w:ascii="Calibri" w:hAnsi="Calibri"/>
          <w:i/>
          <w:color w:val="000000"/>
          <w:sz w:val="22"/>
          <w:szCs w:val="22"/>
        </w:rPr>
        <w:t>ed stort vikarbruk, overfører de maritime lærere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kompetansemål fra en lærer med stort fravær til den som har vikariert my</w:t>
      </w:r>
      <w:r w:rsidR="00E1075D">
        <w:rPr>
          <w:rFonts w:ascii="Calibri" w:hAnsi="Calibri"/>
          <w:i/>
          <w:color w:val="000000"/>
          <w:sz w:val="22"/>
          <w:szCs w:val="22"/>
        </w:rPr>
        <w:t>e. Alternativt</w:t>
      </w:r>
      <w:r w:rsidR="007C4006">
        <w:rPr>
          <w:rFonts w:ascii="Calibri" w:hAnsi="Calibri"/>
          <w:i/>
          <w:color w:val="000000"/>
          <w:sz w:val="22"/>
          <w:szCs w:val="22"/>
        </w:rPr>
        <w:t xml:space="preserve"> at lærer med høyt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fravær får tilbake timene sine.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Inndekking av alle kompetansemålene </w:t>
      </w:r>
      <w:r w:rsidRPr="00E1075D">
        <w:rPr>
          <w:rFonts w:ascii="Calibri" w:hAnsi="Calibri"/>
          <w:i/>
          <w:color w:val="000000"/>
          <w:sz w:val="22"/>
          <w:szCs w:val="22"/>
        </w:rPr>
        <w:t>gjennom skoleåret kontrolleres ved gjennomgang av «emnefordelingslisten» på team-møte i løpet av våren.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 xml:space="preserve">Om «innhold fra valgfritt programfag undervises i fellesfag» </w:t>
      </w:r>
      <w:r w:rsidR="007C4006">
        <w:rPr>
          <w:rFonts w:ascii="Calibri" w:hAnsi="Calibri"/>
          <w:i/>
          <w:color w:val="000000"/>
          <w:sz w:val="22"/>
          <w:szCs w:val="22"/>
        </w:rPr>
        <w:t>forholder de maritime lærere seg ikke til</w:t>
      </w:r>
      <w:r w:rsidRPr="00E1075D">
        <w:rPr>
          <w:rFonts w:ascii="Calibri" w:hAnsi="Calibri"/>
          <w:i/>
          <w:color w:val="000000"/>
          <w:sz w:val="22"/>
          <w:szCs w:val="22"/>
        </w:rPr>
        <w:t>. Alle kompetansemålene dekkes av timer som undervises av programfagslærerne. Fellesfaglærerne bruker maritime emner i sin yrkesretting av fellesfagene.</w:t>
      </w:r>
    </w:p>
    <w:p w:rsidR="00103000" w:rsidP="008F2943">
      <w:pPr>
        <w:rPr>
          <w:rFonts w:ascii="Calibri" w:hAnsi="Calibri"/>
          <w:color w:val="000000"/>
          <w:sz w:val="22"/>
          <w:szCs w:val="22"/>
        </w:rPr>
      </w:pPr>
    </w:p>
    <w:p w:rsidR="00103000" w:rsidRPr="008F2943" w:rsidP="008F2943">
      <w:pPr>
        <w:rPr>
          <w:rFonts w:ascii="Calibri" w:hAnsi="Calibri"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Prøver/innleveringer med videre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I hvert fag avholdes det prøver/innleveringer. I og med at hvert fag har kompetansemål med ulik lærertilhørighet, så bidrar de aktuelle lærere med inputs til prøver og innleveringer innenfor sine respektive kompetansemål. Kvalitetssikring av prøver og innleveringer foregår i månedlig teammøte. Avdelingsleder sjekker her om det er avholdt prøver (med nødvendig kompetansemålinndekking) innenfor de aktuelle fag, samt når kommende prøver og innleveringer er planlagt (med nødvendig kompetansemålinndekking).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Evaluering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770FB0" w:rsidRPr="00770FB0" w:rsidP="00770FB0">
      <w:pPr>
        <w:rPr>
          <w:rFonts w:ascii="Calibri" w:hAnsi="Calibri"/>
          <w:i/>
          <w:color w:val="000000"/>
          <w:sz w:val="22"/>
          <w:szCs w:val="22"/>
        </w:rPr>
      </w:pPr>
      <w:r w:rsidRPr="00770FB0">
        <w:rPr>
          <w:rFonts w:ascii="Calibri" w:hAnsi="Calibri"/>
          <w:i/>
          <w:color w:val="000000"/>
          <w:sz w:val="22"/>
          <w:szCs w:val="22"/>
        </w:rPr>
        <w:t>Evalueringer og endringer skjer på planleggingsdager før hvert skoleår. I tillegg så ser maritime lærere på emnefordelingslisten i løpet av skoleåret, på teammøte , for å sjekke at alle emnene blir undervist i.</w:t>
      </w:r>
    </w:p>
    <w:p w:rsidR="00770FB0" w:rsidP="008F2943">
      <w:pPr>
        <w:rPr>
          <w:rFonts w:ascii="Calibri" w:hAnsi="Calibri"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Maritim avdelingsleder bringer en vurdering av siste års maritime undervisningsplanlegging inn i årlig Ledelsens Gjennomgang. Basert på vurderinger i LG justeres eventuelt maritim undervisningsplanlegging.</w:t>
      </w:r>
    </w:p>
    <w:p w:rsidR="0052577D"/>
    <w:p w:rsidR="0052577D"/>
    <w:p w:rsidR="0052577D">
      <w:pPr>
        <w:pStyle w:val="Normal2"/>
      </w:pPr>
    </w:p>
    <w:p w:rsidR="0052577D">
      <w:pPr>
        <w:pStyle w:val="Punktheading"/>
      </w:pPr>
      <w:r>
        <w:t>Kryssreferanser</w:t>
      </w:r>
    </w:p>
    <w:p w:rsidR="008F2943" w:rsidP="008F2943"/>
    <w:p w:rsidR="008F2943" w:rsidP="008F2943">
      <w:r>
        <w:t>Prosedyre for Ledelsens Gjennomgang</w:t>
      </w:r>
    </w:p>
    <w:p w:rsidR="008E0129" w:rsidRPr="008E0129" w:rsidP="008F2943">
      <w:pPr>
        <w:rPr>
          <w:i/>
        </w:rPr>
      </w:pPr>
      <w:r w:rsidRPr="008E0129">
        <w:rPr>
          <w:i/>
        </w:rPr>
        <w:t>MAL Kompetansematrise</w:t>
      </w:r>
    </w:p>
    <w:p w:rsidR="008E0129" w:rsidRPr="008E0129" w:rsidP="008F2943">
      <w:pPr>
        <w:rPr>
          <w:i/>
        </w:rPr>
      </w:pPr>
      <w:r w:rsidRPr="008E0129">
        <w:rPr>
          <w:i/>
        </w:rPr>
        <w:t>VERIFISERT Kompetansematrise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0D79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0D79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D7962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D7962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D7962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D7962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0D7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4494"/>
    <w:rsid w:val="000877EE"/>
    <w:rsid w:val="000D7962"/>
    <w:rsid w:val="00100AA2"/>
    <w:rsid w:val="00103000"/>
    <w:rsid w:val="00113AE0"/>
    <w:rsid w:val="00136820"/>
    <w:rsid w:val="001D40A2"/>
    <w:rsid w:val="0030450F"/>
    <w:rsid w:val="003B4961"/>
    <w:rsid w:val="003C6DAE"/>
    <w:rsid w:val="004323E1"/>
    <w:rsid w:val="004E6573"/>
    <w:rsid w:val="0051404E"/>
    <w:rsid w:val="0052577D"/>
    <w:rsid w:val="005409FF"/>
    <w:rsid w:val="00582D3A"/>
    <w:rsid w:val="005A3733"/>
    <w:rsid w:val="005C51C7"/>
    <w:rsid w:val="005E76BE"/>
    <w:rsid w:val="007411BA"/>
    <w:rsid w:val="00742174"/>
    <w:rsid w:val="00770FB0"/>
    <w:rsid w:val="007A7A3C"/>
    <w:rsid w:val="007C4006"/>
    <w:rsid w:val="00831FA7"/>
    <w:rsid w:val="008348DF"/>
    <w:rsid w:val="0086091A"/>
    <w:rsid w:val="008848B4"/>
    <w:rsid w:val="00893324"/>
    <w:rsid w:val="0089539B"/>
    <w:rsid w:val="008D11BF"/>
    <w:rsid w:val="008D52AE"/>
    <w:rsid w:val="008E0129"/>
    <w:rsid w:val="008F2943"/>
    <w:rsid w:val="00922FFB"/>
    <w:rsid w:val="009E5398"/>
    <w:rsid w:val="00A14D70"/>
    <w:rsid w:val="00A62371"/>
    <w:rsid w:val="00A81B36"/>
    <w:rsid w:val="00B43266"/>
    <w:rsid w:val="00BF5B13"/>
    <w:rsid w:val="00C04BAF"/>
    <w:rsid w:val="00C760BD"/>
    <w:rsid w:val="00CA6626"/>
    <w:rsid w:val="00CC5637"/>
    <w:rsid w:val="00CC6AB0"/>
    <w:rsid w:val="00CD5D54"/>
    <w:rsid w:val="00CD754D"/>
    <w:rsid w:val="00CF0DEE"/>
    <w:rsid w:val="00D217AA"/>
    <w:rsid w:val="00D22B05"/>
    <w:rsid w:val="00D64EEC"/>
    <w:rsid w:val="00D871B1"/>
    <w:rsid w:val="00DA68AA"/>
    <w:rsid w:val="00DE4949"/>
    <w:rsid w:val="00E1075D"/>
    <w:rsid w:val="00E35F25"/>
    <w:rsid w:val="00E506A8"/>
    <w:rsid w:val="00F064EF"/>
    <w:rsid w:val="00F10EB6"/>
    <w:rsid w:val="00FA6BE5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3.2020¤3#EK_Opprettet¤2#0¤2#27.08.2018¤3#EK_Utgitt¤2#0¤2#27.08.2018¤3#EK_IBrukDato¤2#0¤2#06.03.2020¤3#EK_DokumentID¤2#0¤2#D00711¤3#EK_DokTittel¤2#0¤2#Martime fag; Undervisningsopplegg/Emnefordelingslisten¤3#EK_DokType¤2#0¤2#Prosedyre¤3#EK_EksRef¤2#2¤2# 0_x0009_¤3#EK_Erstatter¤2#0¤2#1.02¤3#EK_ErstatterD¤2#0¤2#03.03.2020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1¤3#EK_Revisjon¤2#0¤2#1.03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3.03.2021¤3#EK_Vedlegg¤2#2¤2# 0_x0009_¤3#EK_AvdelingOver¤2#4¤2# ¤3#EK_HRefNr¤2#0¤2# ¤3#EK_HbNavn¤2#0¤2# ¤3#EK_DokRefnr¤2#4¤2#0001030101¤3#EK_Dokendrdato¤2#4¤2#18.06.2020 10:31:29¤3#EK_HbType¤2#4¤2# ¤3#EK_Offisiell¤2#4¤2# ¤3#EK_VedleggRef¤2#4¤2#-KS-3.1.1-01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1"/>
    <w:docVar w:name="ek_doktittel" w:val="Martime fag; Undervisningsopplegg/Emnefordelingslisten"/>
    <w:docVar w:name="ek_doktype" w:val="Prosedyre"/>
    <w:docVar w:name="ek_dokumentid" w:val="D00711"/>
    <w:docVar w:name="ek_erstatter" w:val="1.02"/>
    <w:docVar w:name="ek_erstatterd" w:val="03.03.2020"/>
    <w:docVar w:name="ek_format" w:val="-10"/>
    <w:docVar w:name="ek_gjelderfra" w:val="03.03.2020"/>
    <w:docVar w:name="ek_gjeldertil" w:val="03.03.2021"/>
    <w:docVar w:name="ek_gradering" w:val="Åpen"/>
    <w:docVar w:name="ek_hbnavn" w:val=" "/>
    <w:docVar w:name="ek_hrefnr" w:val=" "/>
    <w:docVar w:name="ek_hørt" w:val=" "/>
    <w:docVar w:name="ek_ibrukdato" w:val="06.03.2020"/>
    <w:docVar w:name="ek_merknad" w:val="[]"/>
    <w:docVar w:name="ek_opprettet" w:val="27.08.2018"/>
    <w:docVar w:name="ek_rapport" w:val="[]"/>
    <w:docVar w:name="ek_refnr" w:val="-KS-3.1.1-01"/>
    <w:docVar w:name="ek_revisjon" w:val="1.03"/>
    <w:docVar w:name="ek_s00m0101" w:val="KVALITETSSYSTEM"/>
    <w:docVar w:name="ek_s00m0201" w:val="PLANL.-, UTV.- OG FORBEREDELSE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3"/>
    <w:docVar w:name="ek_utgitt" w:val="27.08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jc3MDK1MDQ0MzexsDBW0lEKTi0uzszPAykwrgUA2O+jn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7611F8-4277-48DB-BD5A-C0B9FAB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8F29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obletekstTegn"/>
    <w:rsid w:val="0008449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8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604</Words>
  <Characters>3913</Characters>
  <Application>Microsoft Office Word</Application>
  <DocSecurity>4</DocSecurity>
  <Lines>117</Lines>
  <Paragraphs>56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Martime fag; Undervisningsopplegg/Emnefordelingslisten</vt:lpstr>
      <vt:lpstr>Standard</vt:lpstr>
    </vt:vector>
  </TitlesOfParts>
  <Company>Datakvalitet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Martime fag; Undervisningsopplegg/Emnefordelingslisten</dc:title>
  <dc:subject>0001030101|-KS-3.1.1-01|</dc:subject>
  <dc:creator>Handbok</dc:creator>
  <dc:description>EK_Avdeling_x0002_4_x0002_ _x0003_EK_Avsnitt_x0002_4_x0002_ _x0003_EK_Bedriftsnavn_x0002_1_x0002_Laksevåg og Bergen Maritime Vgs_x0003_EK_GjelderFra_x0002_0_x0002_03.03.2020_x0003_EK_Opprettet_x0002_0_x0002_27.08.2018_x0003_EK_Utgitt_x0002_0_x0002_27.08.2018_x0003_EK_IBrukDato_x0002_0_x0002_06.03.2020_x0003_EK_DokumentID_x0002_0_x0002_D00711_x0003_EK_DokTittel_x0002_0_x0002_Martime fag; Undervisningsopplegg/Emnefordelingslisten_x0003_EK_DokType_x0002_0_x0002_Prosedyre_x0003_EK_EksRef_x0002_2_x0002_ 0	_x0003_EK_Erstatter_x0002_0_x0002_1.02_x0003_EK_ErstatterD_x0002_0_x0002_03.03.2020_x0003_EK_Signatur_x0002_0_x0002_Jan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_x0003_EK_RefNr_x0002_0_x0002_-KS-3.1.1-01_x0003_EK_Revisjon_x0002_0_x0002_1.03_x0003_EK_Ansvarlig_x0002_0_x0002_Eirik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_x0003_EK_DL_x0002_0_x0002_1_x0003_EK_GjelderTil_x0002_0_x0002_03.03.2021_x0003_EK_Vedlegg_x0002_2_x0002_ 0	_x0003_EK_AvdelingOver_x0002_4_x0002_ _x0003_EK_HRefNr_x0002_0_x0002_ _x0003_EK_HbNavn_x0002_0_x0002_ _x0003_EK_DokRefnr_x0002_4_x0002_0001030101_x0003_EK_Dokendrdato_x0002_4_x0002_18.06.2020 10:31:29_x0003_EK_HbType_x0002_4_x0002_ _x0003_EK_Offisiell_x0002_4_x0002_ _x0003_EK_VedleggRef_x0002_4_x0002_-KS-3.1.1-01_x0003_EK_Strukt00_x0002_5_x0002_-_x0005_KS_x0005_KVALITETSSYSTEM_x0005_1_x0005_0_x0004_-_x0005_3_x0005_PLANL.-, UTV.- OG FORBEREDELSESFASEN_x0005_0_x0005_0_x0004_._x0005_1_x0005_Planlegging_x0005_0_x0005_0_x0004_._x0005_1_x0005_Generelt_x0005_0_x0005_0_x0004_\_x0003_EK_Strukt01_x0002_5_x0002__x0003_EK_Pub_x0002_6_x0002_;18;10;15;_x0003_EKR_DokType_x0002_0_x0002_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FORBEREDELSESFASEN_x0005_0_x0005_0_x0004_._x0005_1_x0005_Planlegging_x0005_0_x0005_0_x0004_._x0005_1_x0005_Generelt_x0005_0_x0005_0_x0004_\_x0003_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Martime fag; Undervisningsopplegg/Emnefordelingslisten</vt:lpwstr>
  </property>
  <property fmtid="{D5CDD505-2E9C-101B-9397-08002B2CF9AE}" pid="4" name="EK_GjelderFra">
    <vt:lpwstr>10.07.2025</vt:lpwstr>
  </property>
  <property fmtid="{D5CDD505-2E9C-101B-9397-08002B2CF9AE}" pid="5" name="EK_RefNr">
    <vt:lpwstr>KS2017.3.1.1-02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3 DEVELOPMENT AND MAINTENANCE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1.04</vt:lpwstr>
  </property>
  <property fmtid="{D5CDD505-2E9C-101B-9397-08002B2CF9AE}" pid="11" name="EK_Watermark">
    <vt:lpwstr/>
  </property>
</Properties>
</file>