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D3D9C8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D3D9C8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ENKELTVEDTAK VED IV I STANDPUNKT GRUNNA FRÅVÆR</w:t>
            </w:r>
            <w:r>
              <w:fldChar w:fldCharType="end"/>
            </w:r>
          </w:p>
        </w:tc>
      </w:tr>
    </w:tbl>
    <w:p w:rsidR="0052577D" w14:paraId="7D3D9C83" w14:textId="77777777"/>
    <w:p w:rsidR="0052577D" w14:paraId="7D3D9C84" w14:textId="77777777"/>
    <w:p w:rsidR="00DB2EB3" w:rsidRPr="002A23BF" w:rsidP="00DB2EB3" w14:paraId="7D3D9C85" w14:textId="77777777">
      <w:pPr>
        <w:pStyle w:val="Heading1"/>
        <w:rPr>
          <w:rFonts w:ascii="Arial" w:hAnsi="Arial" w:cs="Arial"/>
          <w:color w:val="002060"/>
          <w:sz w:val="28"/>
          <w:szCs w:val="28"/>
        </w:rPr>
      </w:pPr>
      <w:r w:rsidRPr="002A23BF">
        <w:rPr>
          <w:rFonts w:ascii="Arial" w:hAnsi="Arial" w:cs="Arial"/>
          <w:color w:val="002060"/>
          <w:sz w:val="28"/>
          <w:szCs w:val="28"/>
        </w:rPr>
        <w:t>ENKELTVEDTAK VED IV I STANDPUNKT GRUNNA FRÅVÆR</w:t>
      </w:r>
    </w:p>
    <w:p w:rsidR="00DB2EB3" w:rsidRPr="00596169" w:rsidP="00DB2EB3" w14:paraId="7D3D9C86" w14:textId="77777777">
      <w:pPr>
        <w:pStyle w:val="BodyText"/>
        <w:rPr>
          <w:rFonts w:ascii="Arial" w:hAnsi="Arial" w:cs="Arial"/>
          <w:sz w:val="28"/>
          <w:szCs w:val="28"/>
          <w:lang w:val="nn-NO"/>
        </w:rPr>
      </w:pPr>
      <w:r w:rsidRPr="00596169">
        <w:rPr>
          <w:rFonts w:ascii="Arial" w:hAnsi="Arial" w:cs="Arial"/>
          <w:color w:val="DD1740"/>
          <w:sz w:val="28"/>
          <w:szCs w:val="28"/>
          <w:lang w:val="nn-NO"/>
        </w:rPr>
        <w:t xml:space="preserve"> </w:t>
      </w:r>
    </w:p>
    <w:p w:rsidR="00DB2EB3" w:rsidRPr="00596169" w:rsidP="00DB2EB3" w14:paraId="7D3D9C87" w14:textId="77777777">
      <w:pPr>
        <w:spacing w:after="211"/>
        <w:rPr>
          <w:rFonts w:ascii="Arial" w:hAnsi="Arial" w:cs="Arial"/>
        </w:rPr>
      </w:pPr>
      <w:r w:rsidRPr="00596169">
        <w:rPr>
          <w:rFonts w:ascii="Arial" w:hAnsi="Arial" w:cs="Arial"/>
        </w:rPr>
        <w:t>Elev: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6169">
        <w:rPr>
          <w:rFonts w:ascii="Arial" w:hAnsi="Arial" w:cs="Arial"/>
        </w:rPr>
        <w:t>Klasse:</w:t>
      </w:r>
    </w:p>
    <w:p w:rsidR="00DB2EB3" w:rsidRPr="00596169" w:rsidP="00DB2EB3" w14:paraId="7D3D9C88" w14:textId="77777777">
      <w:pPr>
        <w:rPr>
          <w:rFonts w:ascii="Arial" w:hAnsi="Arial" w:cs="Arial"/>
        </w:rPr>
      </w:pPr>
    </w:p>
    <w:p w:rsidR="00DB2EB3" w:rsidRPr="00596169" w:rsidP="00DB2EB3" w14:paraId="7D3D9C89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>Fag: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  <w:t>Fagkode: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6169">
        <w:rPr>
          <w:rFonts w:ascii="Arial" w:hAnsi="Arial" w:cs="Arial"/>
        </w:rPr>
        <w:t>Faglærar:</w:t>
      </w:r>
    </w:p>
    <w:p w:rsidR="00DB2EB3" w:rsidRPr="00596169" w:rsidP="00DB2EB3" w14:paraId="7D3D9C8A" w14:textId="77777777">
      <w:pPr>
        <w:ind w:left="-5"/>
        <w:rPr>
          <w:rFonts w:ascii="Arial" w:hAnsi="Arial" w:cs="Arial"/>
          <w:shd w:val="clear" w:color="auto" w:fill="FFFF00"/>
        </w:rPr>
      </w:pPr>
    </w:p>
    <w:p w:rsidR="00DB2EB3" w:rsidRPr="00596169" w:rsidP="00DB2EB3" w14:paraId="7D3D9C8B" w14:textId="77777777">
      <w:pPr>
        <w:pStyle w:val="Heading1"/>
        <w:ind w:left="-5"/>
        <w:rPr>
          <w:rFonts w:ascii="Arial" w:hAnsi="Arial" w:cs="Arial"/>
        </w:rPr>
      </w:pPr>
    </w:p>
    <w:p w:rsidR="00DB2EB3" w:rsidRPr="00596169" w:rsidP="00DB2EB3" w14:paraId="7D3D9C8C" w14:textId="77777777">
      <w:pPr>
        <w:pStyle w:val="Heading1"/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Enkeltvedtak: </w:t>
      </w:r>
    </w:p>
    <w:p w:rsidR="00DB2EB3" w:rsidRPr="0029382A" w:rsidP="00DB2EB3" w14:paraId="7D3D9C8D" w14:textId="77777777">
      <w:pPr>
        <w:pStyle w:val="Heading1"/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>Du får ikkje</w:t>
      </w:r>
      <w:r w:rsidRPr="0029382A">
        <w:rPr>
          <w:rFonts w:ascii="Arial" w:hAnsi="Arial" w:cs="Arial"/>
          <w:i/>
          <w:lang w:val="nn-NO"/>
        </w:rPr>
        <w:t xml:space="preserve"> standpunktkarakter i faget grunna overskriden fråværsgrense.</w:t>
      </w:r>
    </w:p>
    <w:p w:rsidR="00DB2EB3" w:rsidRPr="0029382A" w:rsidP="00DB2EB3" w14:paraId="7D3D9C8E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8F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0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Skulen si vurdering </w:t>
      </w:r>
    </w:p>
    <w:p w:rsidR="00DB2EB3" w:rsidRPr="0029382A" w:rsidP="00DB2EB3" w14:paraId="7D3D9C91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2" w14:textId="77777777">
      <w:pPr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Du vart varsla om at det var fare for at du ikkje fekk halvår/standpunktvurdering med karakter i varsel </w:t>
      </w:r>
    </w:p>
    <w:p w:rsidR="00DB2EB3" w:rsidRPr="0029382A" w:rsidP="00DB2EB3" w14:paraId="7D3D9C93" w14:textId="77777777">
      <w:pPr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sendt: </w:t>
      </w:r>
    </w:p>
    <w:p w:rsidR="00DB2EB3" w:rsidRPr="0029382A" w:rsidP="00DB2EB3" w14:paraId="7D3D9C94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5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Årstimetal i faget: </w:t>
      </w:r>
    </w:p>
    <w:p w:rsidR="00DB2EB3" w:rsidRPr="0029382A" w:rsidP="00DB2EB3" w14:paraId="7D3D9C96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7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Registrert tal </w:t>
      </w:r>
      <w:r w:rsidRPr="0029382A">
        <w:rPr>
          <w:rFonts w:ascii="Arial" w:hAnsi="Arial" w:cs="Arial"/>
          <w:lang w:val="nn-NO"/>
        </w:rPr>
        <w:t>udokumenterte</w:t>
      </w:r>
      <w:r w:rsidRPr="0029382A">
        <w:rPr>
          <w:rFonts w:ascii="Arial" w:hAnsi="Arial" w:cs="Arial"/>
          <w:lang w:val="nn-NO"/>
        </w:rPr>
        <w:t xml:space="preserve"> fråværstimar:</w:t>
      </w:r>
    </w:p>
    <w:p w:rsidR="00DB2EB3" w:rsidRPr="0029382A" w:rsidP="00DB2EB3" w14:paraId="7D3D9C98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9" w14:textId="77777777">
      <w:pPr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Dette utgjer ein </w:t>
      </w:r>
      <w:r w:rsidRPr="0029382A">
        <w:rPr>
          <w:rFonts w:ascii="Arial" w:hAnsi="Arial" w:cs="Arial"/>
          <w:i/>
          <w:lang w:val="nn-NO"/>
        </w:rPr>
        <w:t>udokumentert</w:t>
      </w:r>
      <w:r w:rsidRPr="0029382A">
        <w:rPr>
          <w:rFonts w:ascii="Arial" w:hAnsi="Arial" w:cs="Arial"/>
          <w:i/>
          <w:lang w:val="nn-NO"/>
        </w:rPr>
        <w:t xml:space="preserve"> fråværsprosent av årstimetal på:  </w:t>
      </w:r>
    </w:p>
    <w:p w:rsidR="00DB2EB3" w:rsidRPr="0029382A" w:rsidP="00DB2EB3" w14:paraId="7D3D9C9A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B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I særskilde</w:t>
      </w:r>
      <w:r w:rsidRPr="0029382A">
        <w:rPr>
          <w:rFonts w:ascii="Arial" w:hAnsi="Arial" w:cs="Arial"/>
          <w:lang w:val="nn-NO"/>
        </w:rPr>
        <w:t xml:space="preserve"> tilfelle kan du likevel få karakter dersom du har inntil 15% </w:t>
      </w:r>
      <w:r w:rsidRPr="0029382A">
        <w:rPr>
          <w:rFonts w:ascii="Arial" w:hAnsi="Arial" w:cs="Arial"/>
          <w:lang w:val="nn-NO"/>
        </w:rPr>
        <w:t>udokumentert</w:t>
      </w:r>
      <w:r w:rsidRPr="0029382A">
        <w:rPr>
          <w:rFonts w:ascii="Arial" w:hAnsi="Arial" w:cs="Arial"/>
          <w:lang w:val="nn-NO"/>
        </w:rPr>
        <w:t xml:space="preserve"> fråvær. Dette gjeld der årsaka til fråværet gjer det klårt urimeleg at du som elev ikkje får karakter. Du har ikkje meld slike årsaker til rektor. Du har dermed overskride fråværsgrensa.  </w:t>
      </w:r>
    </w:p>
    <w:p w:rsidR="00DB2EB3" w:rsidRPr="0029382A" w:rsidP="00DB2EB3" w14:paraId="7D3D9C9C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B2EB3" w:rsidRPr="0029382A" w:rsidP="00DB2EB3" w14:paraId="7D3D9C9D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Rettsleg grunnlag </w:t>
      </w:r>
    </w:p>
    <w:p w:rsidR="00DB2EB3" w:rsidRPr="0029382A" w:rsidP="00DB2EB3" w14:paraId="7D3D9C9E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Dersom fråværsgrensa er overskride i eit fag, kan du ikkje få standpunktkarakter i faget. Dette følgjer av forskrift til opplæringslova § 3-3 fjerde ledd. Rektor har ansvar for at det blir gjort enkeltvedtak om å ikkje gi standpunktkarakter i fag, jf. § 3-15. For å gjere enkeltvedtak om å ikkje gi karakter, skal du som elev først vere varsla, jf. § 3-8. </w:t>
      </w:r>
    </w:p>
    <w:p w:rsidR="00DB2EB3" w:rsidRPr="0029382A" w:rsidP="00DB2EB3" w14:paraId="7D3D9C9F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 </w:t>
      </w:r>
    </w:p>
    <w:p w:rsidR="00DB2EB3" w:rsidRPr="0029382A" w:rsidP="00DB2EB3" w14:paraId="7D3D9CA0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Dersom du kan dokumentere at fråværet skuldast årsaker som nemnt i § 3-45 femte ledd bokstav a til f og åttande ledd, vil du likevel kunne få vurdering med karakter i faget.  Du må da legge ved dokumentasjon på fråværet når du klagar.  </w:t>
      </w:r>
    </w:p>
    <w:p w:rsidR="00DB2EB3" w:rsidRPr="0029382A" w:rsidP="00DB2EB3" w14:paraId="7D3D9CA1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2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I spesielle tilfelle kan rektor bestemme at ein elev med meir enn 10</w:t>
      </w:r>
      <w:r w:rsidRPr="0029382A">
        <w:rPr>
          <w:rFonts w:ascii="Arial" w:hAnsi="Arial" w:cs="Arial"/>
          <w:lang w:val="nn-NO"/>
        </w:rPr>
        <w:t xml:space="preserve"> </w:t>
      </w:r>
      <w:r w:rsidRPr="0029382A">
        <w:rPr>
          <w:rFonts w:ascii="Arial" w:hAnsi="Arial" w:cs="Arial"/>
          <w:lang w:val="nn-NO"/>
        </w:rPr>
        <w:t xml:space="preserve">% </w:t>
      </w:r>
      <w:r w:rsidRPr="0029382A">
        <w:rPr>
          <w:rFonts w:ascii="Arial" w:hAnsi="Arial" w:cs="Arial"/>
          <w:lang w:val="nn-NO"/>
        </w:rPr>
        <w:t>udokumentert</w:t>
      </w:r>
      <w:r w:rsidRPr="0029382A">
        <w:rPr>
          <w:rFonts w:ascii="Arial" w:hAnsi="Arial" w:cs="Arial"/>
          <w:lang w:val="nn-NO"/>
        </w:rPr>
        <w:t xml:space="preserve"> fråvær, likevel skal kunne få standpunktvurdering. Årsaka til fråværet må gjere det klart urimeleg at du som elev ikkje får karakter. </w:t>
      </w:r>
      <w:r w:rsidRPr="0029382A">
        <w:rPr>
          <w:rFonts w:ascii="Arial" w:hAnsi="Arial" w:cs="Arial"/>
          <w:lang w:val="nn-NO"/>
        </w:rPr>
        <w:t>U</w:t>
      </w:r>
      <w:r w:rsidRPr="0029382A">
        <w:rPr>
          <w:rFonts w:ascii="Arial" w:hAnsi="Arial" w:cs="Arial"/>
          <w:lang w:val="nn-NO"/>
        </w:rPr>
        <w:t>dokumentert</w:t>
      </w:r>
      <w:r w:rsidRPr="0029382A">
        <w:rPr>
          <w:rFonts w:ascii="Arial" w:hAnsi="Arial" w:cs="Arial"/>
          <w:lang w:val="nn-NO"/>
        </w:rPr>
        <w:t xml:space="preserve"> fråvær i faget kan ikkje overstige 15%. </w:t>
      </w:r>
      <w:r w:rsidRPr="0029382A">
        <w:rPr>
          <w:rFonts w:ascii="Arial" w:hAnsi="Arial" w:cs="Arial"/>
          <w:lang w:val="nn-NO"/>
        </w:rPr>
        <w:t xml:space="preserve">          </w:t>
      </w:r>
      <w:r w:rsidRPr="0029382A">
        <w:rPr>
          <w:rFonts w:ascii="Arial" w:hAnsi="Arial" w:cs="Arial"/>
          <w:lang w:val="nn-NO"/>
        </w:rPr>
        <w:t xml:space="preserve">Sjå Utdanningsdirektoratet sitt rundskriv nummer 3 2016 Fråvær, som du finn på udir.no.  </w:t>
      </w:r>
    </w:p>
    <w:p w:rsidR="00DB2EB3" w:rsidRPr="0029382A" w:rsidP="00DB2EB3" w14:paraId="7D3D9CA3" w14:textId="77777777">
      <w:pPr>
        <w:spacing w:after="211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4" w14:textId="77777777">
      <w:pPr>
        <w:spacing w:after="211"/>
        <w:rPr>
          <w:rFonts w:ascii="Arial" w:hAnsi="Arial" w:cs="Arial"/>
          <w:lang w:val="nn-NO"/>
        </w:rPr>
      </w:pPr>
    </w:p>
    <w:p w:rsidR="00DB2EB3" w:rsidRPr="0029382A" w:rsidP="00DB2EB3" w14:paraId="7D3D9CA5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Klagerett </w:t>
      </w:r>
    </w:p>
    <w:p w:rsidR="00DB2EB3" w:rsidRPr="0029382A" w:rsidP="00DB2EB3" w14:paraId="7D3D9CA6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Dette er eit enkeltvedtak og du kan klage på vedtaket. Klagefristen er 10 dagar. Dette følgjer av forskrift til opplæringslova §§ 5-1 og 5-5. Klagen skal sendast til skulen. Klageinstans er klagenemnd I, oppnemnt av fylkesdirektør opplæring. </w:t>
      </w:r>
    </w:p>
    <w:p w:rsidR="00DB2EB3" w:rsidRPr="0029382A" w:rsidP="00DB2EB3" w14:paraId="7D3D9CA7" w14:textId="77777777">
      <w:pPr>
        <w:spacing w:after="212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8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B2EB3" w:rsidRPr="0029382A" w:rsidP="00DB2EB3" w14:paraId="7D3D9CA9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Informasjon </w:t>
      </w:r>
    </w:p>
    <w:p w:rsidR="00DB2EB3" w:rsidRPr="0029382A" w:rsidP="00DB2EB3" w14:paraId="7D3D9CAA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Sjølv</w:t>
      </w:r>
      <w:r w:rsidRPr="0029382A">
        <w:rPr>
          <w:rFonts w:ascii="Arial" w:hAnsi="Arial" w:cs="Arial"/>
          <w:lang w:val="nn-NO"/>
        </w:rPr>
        <w:t xml:space="preserve"> om du ikkje får standpunktvurdering i faget, har du likevel rett til å delta i opplæringa og få </w:t>
      </w:r>
      <w:r w:rsidRPr="0029382A">
        <w:rPr>
          <w:rFonts w:ascii="Arial" w:hAnsi="Arial" w:cs="Arial"/>
          <w:lang w:val="nn-NO"/>
        </w:rPr>
        <w:t>undervegsvurdering</w:t>
      </w:r>
      <w:r w:rsidRPr="0029382A">
        <w:rPr>
          <w:rFonts w:ascii="Arial" w:hAnsi="Arial" w:cs="Arial"/>
          <w:lang w:val="nn-NO"/>
        </w:rPr>
        <w:t xml:space="preserve">. For å få kompetansebevis eller vitnemål må du bestå eksamen som privatist i faget. Du kan ikkje være elev og privatist i faget samtidig. </w:t>
      </w:r>
    </w:p>
    <w:p w:rsidR="00DB2EB3" w:rsidRPr="0029382A" w:rsidP="00DB2EB3" w14:paraId="7D3D9CAB" w14:textId="77777777">
      <w:pPr>
        <w:ind w:left="-5"/>
        <w:rPr>
          <w:rFonts w:ascii="Arial" w:hAnsi="Arial" w:cs="Arial"/>
          <w:lang w:val="nn-NO"/>
        </w:rPr>
      </w:pPr>
    </w:p>
    <w:p w:rsidR="00DB2EB3" w:rsidRPr="00596169" w:rsidP="00DB2EB3" w14:paraId="7D3D9CAC" w14:textId="77777777">
      <w:pPr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Dersom du har spørsmål omkring vedtaket, kan du ta kontakt med rektor.  </w:t>
      </w:r>
    </w:p>
    <w:p w:rsidR="00DB2EB3" w:rsidRPr="00596169" w:rsidP="00DB2EB3" w14:paraId="7D3D9CAD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 </w:t>
      </w:r>
    </w:p>
    <w:p w:rsidR="00DB2EB3" w:rsidP="00DB2EB3" w14:paraId="7D3D9CAE" w14:textId="77777777">
      <w:pPr>
        <w:rPr>
          <w:rFonts w:ascii="Arial" w:hAnsi="Arial" w:cs="Arial"/>
        </w:rPr>
      </w:pPr>
    </w:p>
    <w:p w:rsidR="00DB2EB3" w:rsidRPr="00596169" w:rsidP="00DB2EB3" w14:paraId="7D3D9CAF" w14:textId="77777777">
      <w:pPr>
        <w:rPr>
          <w:rFonts w:ascii="Arial" w:hAnsi="Arial" w:cs="Arial"/>
        </w:rPr>
      </w:pPr>
    </w:p>
    <w:p w:rsidR="00DB2EB3" w:rsidRPr="00596169" w:rsidP="00DB2EB3" w14:paraId="7D3D9CB0" w14:textId="0E849C52">
      <w:pPr>
        <w:rPr>
          <w:rFonts w:ascii="Arial" w:hAnsi="Arial" w:cs="Arial"/>
        </w:rPr>
      </w:pPr>
      <w:r>
        <w:rPr>
          <w:rFonts w:ascii="Arial" w:hAnsi="Arial" w:cs="Arial"/>
        </w:rPr>
        <w:t>[NAVN REKTOR]</w:t>
      </w:r>
    </w:p>
    <w:p w:rsidR="00DB2EB3" w:rsidP="00DB2EB3" w14:paraId="7D3D9CB1" w14:textId="77777777">
      <w:pPr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>Rektor</w:t>
      </w:r>
    </w:p>
    <w:p w:rsidR="00DB2EB3" w:rsidRPr="00596169" w:rsidP="00DB2EB3" w14:paraId="7D3D9CB2" w14:textId="77777777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Dato:</w:t>
      </w:r>
    </w:p>
    <w:p w:rsidR="00DB2EB3" w:rsidP="00DB2EB3" w14:paraId="7D3D9CB3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 </w:t>
      </w:r>
    </w:p>
    <w:p w:rsidR="00DB2EB3" w:rsidP="00DB2EB3" w14:paraId="7D3D9CB4" w14:textId="77777777">
      <w:pPr>
        <w:rPr>
          <w:rFonts w:ascii="Arial" w:hAnsi="Arial" w:cs="Arial"/>
          <w:b/>
          <w:sz w:val="16"/>
        </w:rPr>
      </w:pPr>
    </w:p>
    <w:p w:rsidR="00DB2EB3" w:rsidP="00DB2EB3" w14:paraId="7D3D9CB5" w14:textId="77777777">
      <w:pPr>
        <w:rPr>
          <w:rFonts w:ascii="Arial" w:hAnsi="Arial" w:cs="Arial"/>
          <w:b/>
          <w:sz w:val="16"/>
        </w:rPr>
      </w:pPr>
    </w:p>
    <w:p w:rsidR="00DB2EB3" w:rsidP="00DB2EB3" w14:paraId="7D3D9CB6" w14:textId="77777777">
      <w:pPr>
        <w:rPr>
          <w:rFonts w:ascii="Arial" w:hAnsi="Arial" w:cs="Arial"/>
          <w:b/>
          <w:sz w:val="16"/>
        </w:rPr>
      </w:pPr>
    </w:p>
    <w:p w:rsidR="00DB2EB3" w:rsidRPr="00596169" w:rsidP="00DB2EB3" w14:paraId="7D3D9CB7" w14:textId="77777777">
      <w:pPr>
        <w:rPr>
          <w:rFonts w:ascii="Arial" w:hAnsi="Arial" w:cs="Arial"/>
          <w:b/>
          <w:sz w:val="16"/>
        </w:rPr>
      </w:pPr>
    </w:p>
    <w:p w:rsidR="00DB2EB3" w:rsidRPr="00596169" w:rsidP="00DB2EB3" w14:paraId="7D3D9CB8" w14:textId="77777777">
      <w:pPr>
        <w:rPr>
          <w:rFonts w:ascii="Arial" w:hAnsi="Arial" w:cs="Arial"/>
          <w:b/>
          <w:sz w:val="16"/>
          <w:lang w:val="nn-NO"/>
        </w:rPr>
      </w:pPr>
    </w:p>
    <w:p w:rsidR="0052577D" w14:paraId="7D3D9CB9" w14:textId="77777777"/>
    <w:p w:rsidR="0052577D" w14:paraId="7D3D9CBA" w14:textId="77777777"/>
    <w:p w:rsidR="0052577D" w14:paraId="7D3D9CBB" w14:textId="77777777"/>
    <w:p w:rsidR="0052577D" w14:paraId="7D3D9CBC" w14:textId="77777777">
      <w:pPr>
        <w:pStyle w:val="Normal2"/>
      </w:pPr>
    </w:p>
    <w:p w:rsidR="0052577D" w14:paraId="7D3D9CB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D3D9CC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D3D9CC4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D3D9CD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D3D9CC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D3D9CC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D3D9CC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KS2017.5.1.2-05</w:t>
          </w:r>
          <w:r>
            <w:rPr>
              <w:i w:val="0"/>
              <w:sz w:val="20"/>
            </w:rPr>
            <w:fldChar w:fldCharType="end"/>
          </w:r>
        </w:p>
      </w:tc>
    </w:tr>
    <w:tr w14:paraId="7D3D9CD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D3D9CD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D3D9CD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D3D9CD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D3D9CD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D3D9CC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D3D9CC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D3D9CC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D3D9CC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D3D9CC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D3D9CC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D3D9CC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156698">
    <w:abstractNumId w:val="2"/>
  </w:num>
  <w:num w:numId="2" w16cid:durableId="145896645">
    <w:abstractNumId w:val="0"/>
  </w:num>
  <w:num w:numId="3" w16cid:durableId="178325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A1937"/>
    <w:rsid w:val="00136820"/>
    <w:rsid w:val="001D40A2"/>
    <w:rsid w:val="0029382A"/>
    <w:rsid w:val="002A0407"/>
    <w:rsid w:val="002A23BF"/>
    <w:rsid w:val="003B4961"/>
    <w:rsid w:val="003C6DAE"/>
    <w:rsid w:val="004323E1"/>
    <w:rsid w:val="004C00E8"/>
    <w:rsid w:val="004E6573"/>
    <w:rsid w:val="0051404E"/>
    <w:rsid w:val="0052577D"/>
    <w:rsid w:val="00596169"/>
    <w:rsid w:val="005C51C7"/>
    <w:rsid w:val="005E76BE"/>
    <w:rsid w:val="00742174"/>
    <w:rsid w:val="007A78BC"/>
    <w:rsid w:val="007A7A3C"/>
    <w:rsid w:val="008348DF"/>
    <w:rsid w:val="0086091A"/>
    <w:rsid w:val="00893324"/>
    <w:rsid w:val="008D11BF"/>
    <w:rsid w:val="008D52AE"/>
    <w:rsid w:val="00922FFB"/>
    <w:rsid w:val="009626F1"/>
    <w:rsid w:val="00A44F9C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B2EB3"/>
    <w:rsid w:val="00E31DC5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3D9C8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377</Words>
  <Characters>2122</Characters>
  <Application>Microsoft Office Word</Application>
  <DocSecurity>4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ENKELTVEDTAK VED IV I STANDPUNKT GRUNNA FRÅVÆR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2025-07-11T09:55:00Z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ENKELTVEDTAK VED IV I STANDPUNKT GRUNNA FRÅVÆR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