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4EE6C9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6C33C8" w14:paraId="04EE6C96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- Avdelingsleder videregående skole</w:t>
            </w:r>
            <w:r>
              <w:rPr>
                <w:sz w:val="24"/>
              </w:rPr>
              <w:fldChar w:fldCharType="end"/>
            </w:r>
          </w:p>
        </w:tc>
      </w:tr>
    </w:tbl>
    <w:p w:rsidR="006C33C8" w14:paraId="04EE6C98" w14:textId="77777777">
      <w:pPr>
        <w:pStyle w:val="Footer"/>
        <w:tabs>
          <w:tab w:val="clear" w:pos="4819"/>
          <w:tab w:val="clear" w:pos="9071"/>
        </w:tabs>
        <w:rPr>
          <w:sz w:val="12"/>
        </w:rPr>
      </w:pPr>
    </w:p>
    <w:tbl>
      <w:tblPr>
        <w:tblW w:w="5016" w:type="pct"/>
        <w:tblCellMar>
          <w:left w:w="101" w:type="dxa"/>
          <w:right w:w="101" w:type="dxa"/>
        </w:tblCellMar>
        <w:tblLook w:val="00A0"/>
      </w:tblPr>
      <w:tblGrid>
        <w:gridCol w:w="1264"/>
        <w:gridCol w:w="2938"/>
        <w:gridCol w:w="2128"/>
        <w:gridCol w:w="3152"/>
      </w:tblGrid>
      <w:tr w14:paraId="04EE6C9A" w14:textId="77777777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6C33C8" w14:paraId="04EE6C99" w14:textId="77777777">
            <w:pPr>
              <w:pStyle w:val="Heading7"/>
            </w:pPr>
            <w:r>
              <w:t>Grunndata</w:t>
            </w:r>
          </w:p>
        </w:tc>
      </w:tr>
      <w:tr w14:paraId="04EE6CA0" w14:textId="77777777" w:rsidTr="0013306E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C33C8" w14:paraId="04EE6C9B" w14:textId="77777777">
            <w:pPr>
              <w:pStyle w:val="Uthev2"/>
              <w:ind w:right="-10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54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B9" w:rsidRPr="005134F7" w14:paraId="04EE6C9D" w14:textId="5BFBAB59">
            <w:pPr>
              <w:rPr>
                <w:lang w:val="nn-NO"/>
              </w:rPr>
            </w:pPr>
            <w:r w:rsidRPr="005134F7">
              <w:rPr>
                <w:lang w:val="nn-NO"/>
              </w:rPr>
              <w:t xml:space="preserve">Elektro, </w:t>
            </w:r>
            <w:r w:rsidRPr="005134F7">
              <w:rPr>
                <w:lang w:val="nn-NO"/>
              </w:rPr>
              <w:t>Tif</w:t>
            </w:r>
            <w:r w:rsidRPr="005134F7">
              <w:rPr>
                <w:lang w:val="nn-NO"/>
              </w:rPr>
              <w:t>, Bygg, Maritime fag, Fellesfag</w:t>
            </w:r>
          </w:p>
        </w:tc>
        <w:tc>
          <w:tcPr>
            <w:tcW w:w="1122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C33C8" w14:paraId="04EE6C9E" w14:textId="77777777">
            <w:pPr>
              <w:ind w:right="-101"/>
            </w:pPr>
            <w:r>
              <w:rPr>
                <w:b/>
                <w:i/>
                <w:color w:val="000080"/>
              </w:rPr>
              <w:t>Nærmeste leder:</w:t>
            </w:r>
          </w:p>
        </w:tc>
        <w:tc>
          <w:tcPr>
            <w:tcW w:w="16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3C8" w14:paraId="04EE6C9F" w14:textId="77777777">
            <w:pPr>
              <w:ind w:right="-57"/>
            </w:pPr>
            <w:r>
              <w:t>Rektor</w:t>
            </w:r>
          </w:p>
        </w:tc>
      </w:tr>
      <w:tr w14:paraId="04EE6CA4" w14:textId="77777777" w:rsidTr="0013306E">
        <w:tblPrEx>
          <w:tblW w:w="5016" w:type="pct"/>
          <w:tblCellMar>
            <w:left w:w="100" w:type="dxa"/>
            <w:right w:w="100" w:type="dxa"/>
          </w:tblCellMar>
          <w:tblLook w:val="00A0"/>
        </w:tblPrEx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C33C8" w14:paraId="04EE6CA1" w14:textId="77777777">
            <w:pPr>
              <w:tabs>
                <w:tab w:val="left" w:pos="-720"/>
              </w:tabs>
              <w:suppressAutoHyphens/>
              <w:ind w:right="-101"/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33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C33C8" w14:paraId="04EE6CA2" w14:textId="77777777">
            <w:pPr>
              <w:ind w:right="-100"/>
            </w:pPr>
            <w:r>
              <w:t>De enkelte stillinger må se</w:t>
            </w:r>
            <w:r w:rsidR="00555CDC">
              <w:t>e</w:t>
            </w:r>
            <w:r>
              <w:t xml:space="preserve">s i sammenheng slik at de sammen dekker skolens totale behov. </w:t>
            </w:r>
            <w:r w:rsidR="00CE7A90">
              <w:t>P</w:t>
            </w:r>
            <w:r>
              <w:t>ålagt utvidet taushetsplikt.</w:t>
            </w:r>
            <w:r w:rsidR="00813B8A">
              <w:br/>
            </w:r>
          </w:p>
          <w:p w:rsidR="00E778B9" w14:paraId="04EE6CA3" w14:textId="77777777">
            <w:pPr>
              <w:ind w:right="-100"/>
            </w:pPr>
          </w:p>
        </w:tc>
      </w:tr>
      <w:tr w14:paraId="04EE6CA8" w14:textId="77777777" w:rsidTr="0013306E">
        <w:tblPrEx>
          <w:tblW w:w="5016" w:type="pct"/>
          <w:tblCellMar>
            <w:left w:w="100" w:type="dxa"/>
            <w:right w:w="100" w:type="dxa"/>
          </w:tblCellMar>
          <w:tblLook w:val="00A0"/>
        </w:tblPrEx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C33C8" w14:paraId="04EE6CA5" w14:textId="77777777">
            <w:pPr>
              <w:tabs>
                <w:tab w:val="left" w:pos="-720"/>
              </w:tabs>
              <w:suppressAutoHyphens/>
              <w:ind w:right="-101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333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778B9" w14:paraId="04EE6CA6" w14:textId="77777777">
            <w:pPr>
              <w:ind w:right="-100"/>
            </w:pPr>
            <w:r>
              <w:t>Ih</w:t>
            </w:r>
            <w:r w:rsidR="006C33C8">
              <w:t>t. personalpolitiske retningslinjer tas det forbehold om endringer i instruksen.</w:t>
            </w:r>
            <w:r w:rsidR="00813B8A">
              <w:br/>
            </w:r>
          </w:p>
          <w:p w:rsidR="006C33C8" w14:paraId="04EE6CA7" w14:textId="77777777">
            <w:pPr>
              <w:ind w:right="-100"/>
            </w:pPr>
            <w:r>
              <w:t xml:space="preserve">  </w:t>
            </w:r>
          </w:p>
        </w:tc>
      </w:tr>
      <w:tr w14:paraId="04EE6CAA" w14:textId="77777777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6C33C8" w14:paraId="04EE6CA9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Hovedoppgaver/</w:t>
            </w:r>
            <w:r w:rsidR="0047387D">
              <w:rPr>
                <w:bCs/>
              </w:rPr>
              <w:t>Ansvarsområde</w:t>
            </w:r>
            <w:r>
              <w:rPr>
                <w:bCs/>
              </w:rPr>
              <w:t>r</w:t>
            </w:r>
          </w:p>
        </w:tc>
      </w:tr>
      <w:tr w14:paraId="04EE6CB3" w14:textId="77777777">
        <w:tblPrEx>
          <w:tblW w:w="501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F7" w:rsidRPr="005134F7" w:rsidP="005134F7" w14:paraId="395A43BE" w14:textId="77777777">
            <w:pPr>
              <w:tabs>
                <w:tab w:val="left" w:pos="-720"/>
              </w:tabs>
              <w:suppressAutoHyphens/>
              <w:ind w:left="360" w:right="-100"/>
            </w:pPr>
            <w:r w:rsidRPr="005134F7">
              <w:rPr>
                <w:b/>
                <w:bCs/>
                <w:i/>
                <w:iCs/>
              </w:rPr>
              <w:t>Hovedoppgaver: </w:t>
            </w:r>
            <w:r w:rsidRPr="005134F7">
              <w:t>Stå for den daglige ledelsen av avdelingen</w:t>
            </w:r>
            <w:r w:rsidRPr="005134F7">
              <w:br/>
              <w:t> </w:t>
            </w:r>
          </w:p>
          <w:p w:rsidR="005134F7" w:rsidRPr="005134F7" w:rsidP="005134F7" w14:paraId="56E59747" w14:textId="77777777">
            <w:pPr>
              <w:tabs>
                <w:tab w:val="left" w:pos="-720"/>
              </w:tabs>
              <w:suppressAutoHyphens/>
              <w:ind w:left="360" w:right="-100"/>
            </w:pPr>
            <w:r w:rsidRPr="005134F7">
              <w:rPr>
                <w:b/>
                <w:bCs/>
                <w:i/>
                <w:iCs/>
              </w:rPr>
              <w:t>Ansvarsområder:</w:t>
            </w:r>
            <w:r w:rsidRPr="005134F7">
              <w:br/>
              <w:t> </w:t>
            </w:r>
          </w:p>
          <w:p w:rsidR="005134F7" w:rsidRPr="005134F7" w:rsidP="005134F7" w14:paraId="40E97508" w14:textId="77777777">
            <w:pPr>
              <w:numPr>
                <w:ilvl w:val="0"/>
                <w:numId w:val="4"/>
              </w:numPr>
              <w:tabs>
                <w:tab w:val="left" w:pos="-720"/>
                <w:tab w:val="clear" w:pos="360"/>
                <w:tab w:val="num" w:pos="720"/>
              </w:tabs>
              <w:suppressAutoHyphens/>
              <w:ind w:right="-100"/>
            </w:pPr>
            <w:r w:rsidRPr="005134F7">
              <w:t>Pedagogisk, økonomisk og personalmessig ansvar for avdelingens drift og utvikling</w:t>
            </w:r>
            <w:r w:rsidRPr="005134F7">
              <w:br/>
              <w:t> </w:t>
            </w:r>
          </w:p>
          <w:p w:rsidR="005134F7" w:rsidRPr="005134F7" w:rsidP="005134F7" w14:paraId="573B7F82" w14:textId="483E9CBB">
            <w:pPr>
              <w:numPr>
                <w:ilvl w:val="0"/>
                <w:numId w:val="4"/>
              </w:numPr>
              <w:tabs>
                <w:tab w:val="left" w:pos="-720"/>
                <w:tab w:val="clear" w:pos="360"/>
                <w:tab w:val="num" w:pos="720"/>
              </w:tabs>
              <w:suppressAutoHyphens/>
              <w:ind w:right="-100"/>
            </w:pPr>
            <w:r w:rsidRPr="005134F7">
              <w:t>Implementering og videreutvikling av kvalitetssystemet i egen avdeling</w:t>
            </w:r>
            <w:r>
              <w:br/>
            </w:r>
          </w:p>
          <w:p w:rsidR="005134F7" w:rsidRPr="005134F7" w:rsidP="005134F7" w14:paraId="209782A2" w14:textId="604C9E48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ind w:right="-100"/>
            </w:pPr>
            <w:r w:rsidRPr="005134F7">
              <w:t>Kursvirksomhet (i de perioder hvor dette gjennomføres) og fagprøver innenfor egen avdeling</w:t>
            </w:r>
            <w:r w:rsidRPr="005134F7">
              <w:br/>
              <w:t> </w:t>
            </w:r>
          </w:p>
          <w:p w:rsidR="005134F7" w:rsidRPr="005134F7" w:rsidP="005134F7" w14:paraId="6F7B439C" w14:textId="05FF93D6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ind w:right="-100"/>
            </w:pPr>
            <w:r w:rsidRPr="005134F7">
              <w:t>Særskilt for maritime fag: Fagansvarlige Dekk, Maskin og - Maritim Elektriker har ansvar for den daglige drift i forhold til opplæringen, slik at regler og forskrifter, som for eksempel STCW-konvensjonen, overholdes som et minimum. </w:t>
            </w:r>
            <w:r w:rsidRPr="005134F7">
              <w:br/>
              <w:t> </w:t>
            </w:r>
          </w:p>
          <w:p w:rsidR="005134F7" w:rsidRPr="005134F7" w:rsidP="005134F7" w14:paraId="66DDB1CE" w14:textId="38D725A0">
            <w:pPr>
              <w:tabs>
                <w:tab w:val="left" w:pos="-720"/>
              </w:tabs>
              <w:suppressAutoHyphens/>
              <w:ind w:left="360" w:right="-100"/>
            </w:pPr>
            <w:r w:rsidRPr="005134F7">
              <w:t> Sammen med skolens øvrige ledelse, tilrettelegge for godt samarbeid og læringsmiljø</w:t>
            </w:r>
          </w:p>
          <w:p w:rsidR="00947B0A" w:rsidP="005134F7" w14:paraId="04EE6CB1" w14:textId="2704DCC0">
            <w:pPr>
              <w:tabs>
                <w:tab w:val="left" w:pos="-720"/>
              </w:tabs>
              <w:suppressAutoHyphens/>
              <w:ind w:left="360" w:right="-100"/>
            </w:pPr>
            <w:r>
              <w:br/>
            </w:r>
          </w:p>
          <w:p w:rsidR="006C33C8" w14:paraId="04EE6CB2" w14:textId="77777777">
            <w:pPr>
              <w:tabs>
                <w:tab w:val="left" w:pos="-720"/>
              </w:tabs>
              <w:suppressAutoHyphens/>
              <w:ind w:right="-100"/>
            </w:pPr>
          </w:p>
        </w:tc>
      </w:tr>
      <w:tr w14:paraId="04EE6CB5" w14:textId="77777777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66655A" w:rsidP="00917E33" w14:paraId="04EE6CB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04EE6CD9" w14:textId="77777777" w:rsidTr="00917E33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134F7" w:rsidRPr="005134F7" w:rsidP="005134F7" w14:paraId="09963A34" w14:textId="77777777">
            <w:pPr>
              <w:pStyle w:val="ListParagraph"/>
              <w:rPr>
                <w:bCs/>
              </w:rPr>
            </w:pPr>
            <w:r w:rsidRPr="005134F7">
              <w:rPr>
                <w:b/>
                <w:bCs/>
              </w:rPr>
              <w:t>Pedagogisk planlegging og drift</w:t>
            </w:r>
          </w:p>
          <w:p w:rsidR="005134F7" w:rsidRPr="005134F7" w:rsidP="005134F7" w14:paraId="6343886C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Organisering og tilrettelegging for pedagogisk samarbeid</w:t>
            </w:r>
          </w:p>
          <w:p w:rsidR="005134F7" w:rsidRPr="005134F7" w:rsidP="005134F7" w14:paraId="30D58588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Kontroll av periodeplaner. Jfr. «Prosedyre for periodeplaner»</w:t>
            </w:r>
          </w:p>
          <w:p w:rsidR="005134F7" w:rsidRPr="005134F7" w:rsidP="005134F7" w14:paraId="0A707446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Bestemme vurderingsformer og planer</w:t>
            </w:r>
          </w:p>
          <w:p w:rsidR="005134F7" w:rsidRPr="005134F7" w:rsidP="005134F7" w14:paraId="172947F2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Lage fag- og timefordeling</w:t>
            </w:r>
          </w:p>
          <w:p w:rsidR="005134F7" w:rsidRPr="005134F7" w:rsidP="005134F7" w14:paraId="25B9D054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Romplanlegging</w:t>
            </w:r>
          </w:p>
          <w:p w:rsidR="005134F7" w:rsidRPr="005134F7" w:rsidP="005134F7" w14:paraId="6479EFF2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Innspill til boklister – dvs. ønske om skifte av bøker/digitale bøker</w:t>
            </w:r>
          </w:p>
          <w:p w:rsidR="005134F7" w:rsidRPr="005134F7" w:rsidP="005134F7" w14:paraId="34F6F10E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Tilpasset opplæring</w:t>
            </w:r>
          </w:p>
          <w:p w:rsidR="005134F7" w:rsidRPr="005134F7" w:rsidP="005134F7" w14:paraId="008A6D46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Lage rapporter og statistikk</w:t>
            </w:r>
          </w:p>
          <w:p w:rsidR="005134F7" w:rsidRPr="005134F7" w:rsidP="005134F7" w14:paraId="598EB8F8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Delta i aktuelle råd</w:t>
            </w:r>
          </w:p>
          <w:p w:rsidR="005134F7" w:rsidRPr="005134F7" w:rsidP="005134F7" w14:paraId="535AF82E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Samarbeide med næring og opplæringsinstitusjoner</w:t>
            </w:r>
          </w:p>
          <w:p w:rsidR="005134F7" w:rsidRPr="005134F7" w:rsidP="005134F7" w14:paraId="63EFEC34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Organisere arbeidet med utarbeiding av eksamener</w:t>
            </w:r>
            <w:r w:rsidRPr="005134F7">
              <w:rPr>
                <w:bCs/>
              </w:rPr>
              <w:br/>
              <w:t> </w:t>
            </w:r>
          </w:p>
          <w:p w:rsidR="005134F7" w:rsidRPr="005134F7" w:rsidP="005134F7" w14:paraId="06456B86" w14:textId="77777777">
            <w:pPr>
              <w:pStyle w:val="ListParagraph"/>
              <w:rPr>
                <w:bCs/>
              </w:rPr>
            </w:pPr>
            <w:r w:rsidRPr="005134F7">
              <w:rPr>
                <w:b/>
                <w:bCs/>
              </w:rPr>
              <w:t>Personalansvar</w:t>
            </w:r>
          </w:p>
          <w:p w:rsidR="005134F7" w:rsidRPr="005134F7" w:rsidP="005134F7" w14:paraId="303AA4FC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Lage individuelle arbeidsplaner for de ansatte</w:t>
            </w:r>
          </w:p>
          <w:p w:rsidR="005134F7" w:rsidRPr="005134F7" w:rsidP="005134F7" w14:paraId="54D81EF4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Håndtering av permisjonssøknader</w:t>
            </w:r>
          </w:p>
          <w:p w:rsidR="005134F7" w:rsidRPr="005134F7" w:rsidP="005134F7" w14:paraId="02285474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Vikarhåndtering og lønnsrapportering for dette</w:t>
            </w:r>
          </w:p>
          <w:p w:rsidR="005134F7" w:rsidRPr="005134F7" w:rsidP="005134F7" w14:paraId="603CA980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Lage planer for kompetanseheving og oppfølging av disse</w:t>
            </w:r>
          </w:p>
          <w:p w:rsidR="005134F7" w:rsidRPr="005134F7" w:rsidP="005134F7" w14:paraId="123F78A9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Følge opp sykemeldte</w:t>
            </w:r>
          </w:p>
          <w:p w:rsidR="005134F7" w:rsidRPr="005134F7" w:rsidP="005134F7" w14:paraId="280497C1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Rettledning og støtte</w:t>
            </w:r>
          </w:p>
          <w:p w:rsidR="005134F7" w:rsidP="005134F7" w14:paraId="203FC6A1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Medarbeidersamtaler</w:t>
            </w:r>
          </w:p>
          <w:p w:rsidR="005134F7" w:rsidP="005134F7" w14:paraId="10A94376" w14:textId="77777777">
            <w:pPr>
              <w:pStyle w:val="ListParagraph"/>
              <w:rPr>
                <w:bCs/>
              </w:rPr>
            </w:pPr>
          </w:p>
          <w:p w:rsidR="005134F7" w:rsidRPr="005134F7" w:rsidP="005134F7" w14:paraId="533E8EF8" w14:textId="49B3C56A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br/>
              <w:t> </w:t>
            </w:r>
          </w:p>
          <w:p w:rsidR="005134F7" w:rsidRPr="005134F7" w:rsidP="005134F7" w14:paraId="21FFA15A" w14:textId="77777777">
            <w:pPr>
              <w:pStyle w:val="ListParagraph"/>
              <w:rPr>
                <w:bCs/>
              </w:rPr>
            </w:pPr>
            <w:r w:rsidRPr="005134F7">
              <w:rPr>
                <w:b/>
                <w:bCs/>
              </w:rPr>
              <w:t>Økonomi- og budsjettansvar</w:t>
            </w:r>
          </w:p>
          <w:p w:rsidR="005134F7" w:rsidRPr="005134F7" w:rsidP="005134F7" w14:paraId="66DDCAB1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Overholde budsjett for avdelingen iht. overordnede retningslinjer</w:t>
            </w:r>
          </w:p>
          <w:p w:rsidR="005134F7" w:rsidRPr="005134F7" w:rsidP="005134F7" w14:paraId="65B5CFB3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Innkjøp til avdelingen, attestasjon og regnskapskontroll</w:t>
            </w:r>
          </w:p>
          <w:p w:rsidR="005134F7" w:rsidRPr="005134F7" w:rsidP="005134F7" w14:paraId="0AEDF958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 </w:t>
            </w:r>
          </w:p>
          <w:p w:rsidR="005134F7" w:rsidRPr="005134F7" w:rsidP="005134F7" w14:paraId="66836D59" w14:textId="77777777">
            <w:pPr>
              <w:pStyle w:val="ListParagraph"/>
              <w:rPr>
                <w:bCs/>
              </w:rPr>
            </w:pPr>
            <w:r w:rsidRPr="005134F7">
              <w:rPr>
                <w:b/>
                <w:bCs/>
              </w:rPr>
              <w:t>Kursvirksomhet (I de perioder hvor dette gjennomføres)</w:t>
            </w:r>
          </w:p>
          <w:p w:rsidR="005134F7" w:rsidRPr="005134F7" w:rsidP="005134F7" w14:paraId="5B06DB01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Organisering og tilrettelegging av kursvirksomheten</w:t>
            </w:r>
          </w:p>
          <w:p w:rsidR="005134F7" w:rsidRPr="005134F7" w:rsidP="005134F7" w14:paraId="310C8FE1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Planlegging og innhold i kurs</w:t>
            </w:r>
          </w:p>
          <w:p w:rsidR="005134F7" w:rsidRPr="005134F7" w:rsidP="005134F7" w14:paraId="49F86E66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Planlegging av foredragsholdere og lærere</w:t>
            </w:r>
          </w:p>
          <w:p w:rsidR="005134F7" w:rsidRPr="005134F7" w:rsidP="005134F7" w14:paraId="5AB019B7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Romplanlegging</w:t>
            </w:r>
          </w:p>
          <w:p w:rsidR="005134F7" w:rsidRPr="005134F7" w:rsidP="005134F7" w14:paraId="30D77971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Innkjøp av materiell, og analyse av behov</w:t>
            </w:r>
          </w:p>
          <w:p w:rsidR="005134F7" w:rsidRPr="005134F7" w:rsidP="005134F7" w14:paraId="555AB679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Rapportering og statistikkarbeid</w:t>
            </w:r>
          </w:p>
          <w:p w:rsidR="005134F7" w:rsidRPr="005134F7" w:rsidP="005134F7" w14:paraId="1417124E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Delta i aktuelle råd</w:t>
            </w:r>
          </w:p>
          <w:p w:rsidR="005134F7" w:rsidRPr="005134F7" w:rsidP="005134F7" w14:paraId="542605B7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Samarbeide med næring og opplæringsinstitusjoner</w:t>
            </w:r>
          </w:p>
          <w:p w:rsidR="005134F7" w:rsidRPr="005134F7" w:rsidP="005134F7" w14:paraId="51B60CFB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Markedsføre av skolen og skolens kursaktiviteter</w:t>
            </w:r>
          </w:p>
          <w:p w:rsidR="0066655A" w:rsidP="005134F7" w14:paraId="04EE6CD8" w14:textId="7FFF3676">
            <w:pPr>
              <w:pStyle w:val="ListParagraph"/>
              <w:rPr>
                <w:bCs/>
              </w:rPr>
            </w:pPr>
          </w:p>
        </w:tc>
      </w:tr>
      <w:tr w14:paraId="04EE6CDB" w14:textId="77777777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66655A" w14:paraId="04EE6CDA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Myndighet/beslutning/samarbeid</w:t>
            </w:r>
          </w:p>
        </w:tc>
      </w:tr>
      <w:tr w14:paraId="04EE6CDD" w14:textId="77777777" w:rsidTr="0066655A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6655A" w:rsidRPr="0066655A" w:rsidP="0066655A" w14:paraId="04EE6CDC" w14:textId="77777777">
            <w:r w:rsidRPr="0066655A">
              <w:rPr>
                <w:b/>
                <w:i/>
                <w:color w:val="000080"/>
              </w:rPr>
              <w:t>Typiske beslutninger stillingsinnehaveren selv treffer:</w:t>
            </w:r>
            <w:r w:rsidRPr="0066655A">
              <w:t xml:space="preserve"> Økonomiske disposisjoner og anskaffelser innenfor tildelt ramme</w:t>
            </w:r>
          </w:p>
        </w:tc>
      </w:tr>
      <w:tr w14:paraId="04EE6CDF" w14:textId="77777777" w:rsidTr="0066655A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6655A" w:rsidRPr="0066655A" w:rsidP="0066655A" w14:paraId="04EE6CDE" w14:textId="77777777">
            <w:r w:rsidRPr="0066655A">
              <w:rPr>
                <w:b/>
                <w:i/>
                <w:color w:val="000080"/>
              </w:rPr>
              <w:t>Typiske beslutninger som skal godkjennes på høyere nivå</w:t>
            </w:r>
            <w:r w:rsidRPr="0066655A">
              <w:t xml:space="preserve">: Endring av </w:t>
            </w:r>
            <w:r w:rsidRPr="0066655A">
              <w:t>rammebetingelser</w:t>
            </w:r>
          </w:p>
        </w:tc>
      </w:tr>
      <w:tr w14:paraId="04EE6CE1" w14:textId="77777777" w:rsidTr="0066655A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6655A" w:rsidRPr="0066655A" w:rsidP="0066655A" w14:paraId="04EE6CE0" w14:textId="77777777">
            <w:r w:rsidRPr="0066655A">
              <w:rPr>
                <w:b/>
                <w:i/>
                <w:color w:val="000080"/>
              </w:rPr>
              <w:t>Samarbeider internt med</w:t>
            </w:r>
            <w:r w:rsidRPr="0066655A">
              <w:t>: Skolens ansatte og elever etter behov</w:t>
            </w:r>
          </w:p>
        </w:tc>
      </w:tr>
      <w:tr w14:paraId="04EE6CE3" w14:textId="77777777" w:rsidTr="0066655A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6655A" w:rsidRPr="0066655A" w:rsidP="0066655A" w14:paraId="04EE6CE2" w14:textId="77777777">
            <w:r w:rsidRPr="0066655A">
              <w:rPr>
                <w:b/>
                <w:i/>
                <w:color w:val="000080"/>
              </w:rPr>
              <w:t>Samarbeider eksternt med:</w:t>
            </w:r>
            <w:r w:rsidRPr="0066655A">
              <w:t xml:space="preserve"> Offentlige etater, andre skoler og næringsliv om utdanning og opplæring innenfor fagområdet</w:t>
            </w:r>
          </w:p>
        </w:tc>
      </w:tr>
      <w:tr w14:paraId="04EE6CE5" w14:textId="77777777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6C33C8" w14:paraId="04EE6CE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04EE6CEB" w14:textId="77777777" w:rsidTr="0013306E">
        <w:tblPrEx>
          <w:tblW w:w="5016" w:type="pct"/>
          <w:tblCellMar>
            <w:left w:w="100" w:type="dxa"/>
            <w:right w:w="100" w:type="dxa"/>
          </w:tblCellMar>
          <w:tblLook w:val="00A0"/>
        </w:tblPrEx>
        <w:tc>
          <w:tcPr>
            <w:tcW w:w="667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6C33C8" w14:paraId="04EE6CE6" w14:textId="77777777">
            <w:pPr>
              <w:ind w:right="-103"/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333" w:type="pct"/>
            <w:gridSpan w:val="3"/>
            <w:tcBorders>
              <w:top w:val="single" w:sz="6" w:space="0" w:color="000000"/>
              <w:right w:val="single" w:sz="6" w:space="0" w:color="auto"/>
            </w:tcBorders>
          </w:tcPr>
          <w:p w:rsidR="000601BB" w14:paraId="04EE6CE7" w14:textId="77777777"/>
          <w:p w:rsidR="000601BB" w14:paraId="04EE6CE8" w14:textId="77777777">
            <w:r>
              <w:t xml:space="preserve">Godkjent relevant faglig &amp; pedagogisk utdanning. </w:t>
            </w:r>
          </w:p>
          <w:p w:rsidR="006C33C8" w:rsidP="0066655A" w14:paraId="04EE6CE9" w14:textId="77777777">
            <w:r>
              <w:t xml:space="preserve">Evne til </w:t>
            </w:r>
            <w:r w:rsidRPr="0066655A">
              <w:t>målrettet</w:t>
            </w:r>
            <w:r>
              <w:t xml:space="preserve"> faglig, administrativ og pedagogisk ledelse. Vilje til initiativ og samarbeid.</w:t>
            </w:r>
          </w:p>
          <w:p w:rsidR="0047387D" w14:paraId="04EE6CEA" w14:textId="77777777">
            <w:pPr>
              <w:rPr>
                <w:color w:val="000000"/>
              </w:rPr>
            </w:pPr>
          </w:p>
        </w:tc>
      </w:tr>
      <w:tr w14:paraId="04EE6CEF" w14:textId="77777777" w:rsidTr="0013306E">
        <w:tblPrEx>
          <w:tblW w:w="5016" w:type="pct"/>
          <w:tblCellMar>
            <w:left w:w="100" w:type="dxa"/>
            <w:right w:w="100" w:type="dxa"/>
          </w:tblCellMar>
          <w:tblLook w:val="00A0"/>
        </w:tblPrEx>
        <w:tc>
          <w:tcPr>
            <w:tcW w:w="667" w:type="pct"/>
            <w:tcBorders>
              <w:left w:val="single" w:sz="6" w:space="0" w:color="auto"/>
              <w:bottom w:val="single" w:sz="6" w:space="0" w:color="auto"/>
            </w:tcBorders>
          </w:tcPr>
          <w:p w:rsidR="006C33C8" w14:paraId="04EE6CEC" w14:textId="77777777">
            <w:pPr>
              <w:ind w:right="-103"/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333" w:type="pct"/>
            <w:gridSpan w:val="3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C33C8" w14:paraId="04EE6CED" w14:textId="77777777">
            <w:pPr>
              <w:rPr>
                <w:color w:val="000000"/>
              </w:rPr>
            </w:pPr>
            <w:r>
              <w:t>Fagutdanning på høgskole- eller universitetsnivå innen avdelingens fagområder</w:t>
            </w:r>
            <w:r w:rsidR="00813B8A">
              <w:t>,</w:t>
            </w:r>
            <w:r>
              <w:t xml:space="preserve"> samt relevant erfaring som leder. </w:t>
            </w:r>
            <w:r w:rsidR="00BB23F5">
              <w:t>A</w:t>
            </w:r>
            <w:r>
              <w:t>dm</w:t>
            </w:r>
            <w:r w:rsidR="00CE7A90">
              <w:t>inistrasjon</w:t>
            </w:r>
            <w:r w:rsidR="00880BB3">
              <w:t>s</w:t>
            </w:r>
            <w:r>
              <w:t xml:space="preserve">erfaring samt </w:t>
            </w:r>
            <w:r>
              <w:rPr>
                <w:color w:val="000000"/>
              </w:rPr>
              <w:t>skolefaglig innsikt.</w:t>
            </w:r>
            <w:r w:rsidR="004B0789">
              <w:rPr>
                <w:color w:val="000000"/>
              </w:rPr>
              <w:t xml:space="preserve"> Gode IKT kunnskaper. </w:t>
            </w:r>
            <w:r w:rsidR="00947B0A">
              <w:rPr>
                <w:color w:val="000000"/>
              </w:rPr>
              <w:br/>
            </w:r>
            <w:r w:rsidR="00257082">
              <w:rPr>
                <w:color w:val="000000"/>
              </w:rPr>
              <w:t xml:space="preserve">Kjennskap til maritimt- og </w:t>
            </w:r>
            <w:r w:rsidR="00257082">
              <w:rPr>
                <w:color w:val="000000"/>
              </w:rPr>
              <w:t>petroleumteknisk</w:t>
            </w:r>
            <w:r w:rsidR="00257082">
              <w:rPr>
                <w:color w:val="000000"/>
              </w:rPr>
              <w:t xml:space="preserve"> fagområde</w:t>
            </w:r>
          </w:p>
          <w:p w:rsidR="00E778B9" w14:paraId="04EE6CEE" w14:textId="77777777"/>
        </w:tc>
      </w:tr>
    </w:tbl>
    <w:p w:rsidR="006C33C8" w14:paraId="04EE6CF0" w14:textId="77777777">
      <w:pPr>
        <w:pStyle w:val="Normal2"/>
      </w:pPr>
    </w:p>
    <w:p w:rsidR="00880BB3" w14:paraId="04EE6CF1" w14:textId="77777777">
      <w:pPr>
        <w:pStyle w:val="Punktheading"/>
      </w:pPr>
    </w:p>
    <w:p w:rsidR="00880BB3" w14:paraId="04EE6CF2" w14:textId="77777777">
      <w:pPr>
        <w:pStyle w:val="Punktheading"/>
      </w:pPr>
    </w:p>
    <w:p w:rsidR="00880BB3" w14:paraId="04EE6CF3" w14:textId="77777777">
      <w:pPr>
        <w:pStyle w:val="Punktheading"/>
      </w:pPr>
    </w:p>
    <w:p w:rsidR="00880BB3" w14:paraId="04EE6CF4" w14:textId="77777777">
      <w:pPr>
        <w:pStyle w:val="Punktheading"/>
      </w:pPr>
    </w:p>
    <w:p w:rsidR="006C33C8" w14:paraId="04EE6CF5" w14:textId="77777777">
      <w:pPr>
        <w:rPr>
          <w:sz w:val="4"/>
        </w:rPr>
      </w:pPr>
      <w:bookmarkStart w:id="1" w:name="EK_Dokumentliste"/>
      <w:bookmarkEnd w:id="1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132A" w14:paraId="04EE6C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4EE6D01" w14:textId="77777777" w:rsidTr="006C01D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086D25" w:rsidP="006C01D7" w14:paraId="04EE6CFE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06.06.2025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086D25" w:rsidP="006C01D7" w14:paraId="04EE6CFF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6.03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086D25" w:rsidP="006C01D7" w14:paraId="04EE6D00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KS2017.2.1.4-09</w:t>
          </w:r>
          <w:r>
            <w:rPr>
              <w:i/>
            </w:rPr>
            <w:fldChar w:fldCharType="end"/>
          </w:r>
        </w:p>
      </w:tc>
    </w:tr>
    <w:tr w14:paraId="04EE6D05" w14:textId="77777777" w:rsidTr="006C01D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086D25" w:rsidP="006C01D7" w14:paraId="04EE6D02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086D25" w:rsidP="006C01D7" w14:paraId="04EE6D03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086D25" w:rsidP="006C01D7" w14:paraId="04EE6D04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A3132A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A3132A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086D25" w:rsidP="00BE1577" w14:paraId="04EE6D06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132A" w14:paraId="04EE6D0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132A" w14:paraId="04EE6C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4EE6CFB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2B2170" w:rsidRPr="0051404E" w:rsidP="008348DF" w14:paraId="04EE6CF7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2B2170" w:rsidRPr="00CC5637" w:rsidP="00CF0DEE" w14:paraId="04EE6CF8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2B2170" w:rsidRPr="0051404E" w:rsidP="008348DF" w14:paraId="04EE6CF9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2B2170" w:rsidP="008348DF" w14:paraId="04EE6CFA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86D25" w:rsidP="002B2170" w14:paraId="04EE6CFC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6D25" w14:paraId="04EE6D07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8F2FF3"/>
    <w:multiLevelType w:val="hybridMultilevel"/>
    <w:tmpl w:val="57A4A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02411F"/>
    <w:multiLevelType w:val="multilevel"/>
    <w:tmpl w:val="EE22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51318"/>
    <w:multiLevelType w:val="hybridMultilevel"/>
    <w:tmpl w:val="85581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B156C8E"/>
    <w:multiLevelType w:val="hybridMultilevel"/>
    <w:tmpl w:val="46A6A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1275ADA"/>
    <w:multiLevelType w:val="multilevel"/>
    <w:tmpl w:val="2DCE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D2AB8"/>
    <w:multiLevelType w:val="hybridMultilevel"/>
    <w:tmpl w:val="25E63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68A5ED7"/>
    <w:multiLevelType w:val="hybridMultilevel"/>
    <w:tmpl w:val="31E8E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75212">
    <w:abstractNumId w:val="2"/>
  </w:num>
  <w:num w:numId="2" w16cid:durableId="1753576974">
    <w:abstractNumId w:val="5"/>
  </w:num>
  <w:num w:numId="3" w16cid:durableId="56364569">
    <w:abstractNumId w:val="0"/>
  </w:num>
  <w:num w:numId="4" w16cid:durableId="308172766">
    <w:abstractNumId w:val="3"/>
  </w:num>
  <w:num w:numId="5" w16cid:durableId="2115124394">
    <w:abstractNumId w:val="6"/>
  </w:num>
  <w:num w:numId="6" w16cid:durableId="2059670165">
    <w:abstractNumId w:val="4"/>
  </w:num>
  <w:num w:numId="7" w16cid:durableId="86848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rawingGridHorizontalSpacing w:val="75"/>
  <w:drawingGridVerticalSpacing w:val="102"/>
  <w:displayHorizontalDrawingGridEvery w:val="0"/>
  <w:displayVerticalDrawingGridEvery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C8"/>
    <w:rsid w:val="0000279F"/>
    <w:rsid w:val="00024E9C"/>
    <w:rsid w:val="000311D2"/>
    <w:rsid w:val="000601BB"/>
    <w:rsid w:val="00072879"/>
    <w:rsid w:val="00086D25"/>
    <w:rsid w:val="00094829"/>
    <w:rsid w:val="000B009B"/>
    <w:rsid w:val="000E4D08"/>
    <w:rsid w:val="0013306E"/>
    <w:rsid w:val="00144614"/>
    <w:rsid w:val="00152FB5"/>
    <w:rsid w:val="00177B9E"/>
    <w:rsid w:val="001F2204"/>
    <w:rsid w:val="0021427C"/>
    <w:rsid w:val="00257082"/>
    <w:rsid w:val="002841F9"/>
    <w:rsid w:val="002B2170"/>
    <w:rsid w:val="00401404"/>
    <w:rsid w:val="0047387D"/>
    <w:rsid w:val="00492056"/>
    <w:rsid w:val="004B0789"/>
    <w:rsid w:val="004C6131"/>
    <w:rsid w:val="004E5717"/>
    <w:rsid w:val="00512791"/>
    <w:rsid w:val="005134F7"/>
    <w:rsid w:val="0051404E"/>
    <w:rsid w:val="00555CDC"/>
    <w:rsid w:val="005F2ABC"/>
    <w:rsid w:val="00626701"/>
    <w:rsid w:val="0063659D"/>
    <w:rsid w:val="0066655A"/>
    <w:rsid w:val="00682FAD"/>
    <w:rsid w:val="006A310E"/>
    <w:rsid w:val="006B7177"/>
    <w:rsid w:val="006C01D7"/>
    <w:rsid w:val="006C33C8"/>
    <w:rsid w:val="006F236A"/>
    <w:rsid w:val="00736144"/>
    <w:rsid w:val="00783BC2"/>
    <w:rsid w:val="00813B8A"/>
    <w:rsid w:val="008348DF"/>
    <w:rsid w:val="0084565D"/>
    <w:rsid w:val="0085253F"/>
    <w:rsid w:val="00862207"/>
    <w:rsid w:val="00880BB3"/>
    <w:rsid w:val="00917E33"/>
    <w:rsid w:val="009263ED"/>
    <w:rsid w:val="00930107"/>
    <w:rsid w:val="00947B0A"/>
    <w:rsid w:val="00952D7F"/>
    <w:rsid w:val="00987BBE"/>
    <w:rsid w:val="00A16426"/>
    <w:rsid w:val="00A23F4E"/>
    <w:rsid w:val="00A2583B"/>
    <w:rsid w:val="00A3132A"/>
    <w:rsid w:val="00A324BF"/>
    <w:rsid w:val="00A3653D"/>
    <w:rsid w:val="00A47D4D"/>
    <w:rsid w:val="00A7199A"/>
    <w:rsid w:val="00A97962"/>
    <w:rsid w:val="00B6290F"/>
    <w:rsid w:val="00BB23F5"/>
    <w:rsid w:val="00BB7B89"/>
    <w:rsid w:val="00BE1577"/>
    <w:rsid w:val="00BE3890"/>
    <w:rsid w:val="00C42F7D"/>
    <w:rsid w:val="00C63FB1"/>
    <w:rsid w:val="00C91F1B"/>
    <w:rsid w:val="00CC5637"/>
    <w:rsid w:val="00CE7A90"/>
    <w:rsid w:val="00CF0DEE"/>
    <w:rsid w:val="00D13DC6"/>
    <w:rsid w:val="00D407DC"/>
    <w:rsid w:val="00D7623E"/>
    <w:rsid w:val="00DB3B92"/>
    <w:rsid w:val="00DD18DA"/>
    <w:rsid w:val="00DF648E"/>
    <w:rsid w:val="00DF672B"/>
    <w:rsid w:val="00E510E8"/>
    <w:rsid w:val="00E778B9"/>
    <w:rsid w:val="00EC64B6"/>
    <w:rsid w:val="00F23B34"/>
    <w:rsid w:val="00F351B3"/>
    <w:rsid w:val="00F8412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8|KS-OD.A.a.8|"/>
    <w:docVar w:name="DokTittel" w:val="Stilingsinstruks for Avdelingsleder maskin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4.05.2018¤3#EK_Opprettet¤2#0¤2#19.02.2005¤3#EK_Utgitt¤2#0¤2#19.02.2005¤3#EK_IBrukDato¤2#0¤2#26.11.2018¤3#EK_DokumentID¤2#0¤2#D00363¤3#EK_DokTittel¤2#0¤2#Stillingsinstruks - Avdelingsleder videregående skole¤3#EK_DokType¤2#0¤2#Stillingsinstruks¤3#EK_EksRef¤2#2¤2# 0_x0009_¤3#EK_Erstatter¤2#0¤2#6.01¤3#EK_ErstatterD¤2#0¤2#24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04¤3#EK_Revisjon¤2#0¤2#6.02¤3#EK_Ansvarlig¤2#0¤2#Eirik Ørn¤3#EK_SkrevetAv¤2#0¤2#Eirik Ørn¤3#EK_UText1¤2#0¤2# ¤3#EK_UText2¤2#0¤2# ¤3#EK_UText3¤2#0¤2# ¤3#EK_UText4¤2#0¤2# ¤3#EK_Status¤2#0¤2#I bruk¤3#EK_Stikkord¤2#0¤2#MA 2.1.2  RMA&amp;RMO Del 2 A 200 Ansv.&amp;myndighet.&#13;_x000a_9001s 5.5.1 Ansvar og myndighet.¤3#EK_SuperStikkord¤2#0¤2#¤3#EK_Rapport¤2#3¤2#¤3#EK_EKPrintMerke¤2#0¤2#Uoffisiell utskrift er kun gyldig på utskriftsdato¤3#EK_Watermark¤2#0¤2#¤3#EK_Utgave¤2#0¤2#6.02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24.05.2019¤3#EK_Vedlegg¤2#2¤2# 0_x0009_¤3#EK_AvdelingOver¤2#4¤2# ¤3#EK_HRefNr¤2#0¤2# ¤3#EK_HbNavn¤2#0¤2# ¤3#EK_DokRefnr¤2#4¤2#0001020102¤3#EK_Dokendrdato¤2#4¤2#18.06.2020 10:15:23¤3#EK_HbType¤2#4¤2# ¤3#EK_Offisiell¤2#4¤2# ¤3#EK_VedleggRef¤2#4¤2#-KS-2.1.2-04¤3#EK_Strukt00¤2#5¤2#-¤5#KS¤5#KVALITETSSYSTEM¤5#1¤5#0¤4#-¤5#2¤5#GENERELT¤5#0¤5#0¤4#.¤5#1¤5#Ledelsens ansvar¤5#0¤5#0¤4#.¤5#2¤5#Ansvar og myndighe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4"/>
    <w:docVar w:name="ek_doktittel" w:val="Stillingsinstruks - Avdelingsleder videregående skole"/>
    <w:docVar w:name="ek_erstatter" w:val="6.01"/>
    <w:docVar w:name="ek_erstatterd" w:val="24.05.2018"/>
    <w:docVar w:name="ek_format" w:val="-10"/>
    <w:docVar w:name="ek_gjelderfra" w:val="24.05.2018"/>
    <w:docVar w:name="ek_gjeldertil" w:val="24.05.2019"/>
    <w:docVar w:name="ek_hbnavn" w:val=" "/>
    <w:docVar w:name="ek_hrefnr" w:val=" "/>
    <w:docVar w:name="ek_hørt" w:val=" "/>
    <w:docVar w:name="ek_ibrukdato" w:val="26.11.2018"/>
    <w:docVar w:name="ek_refnr" w:val="-KS-2.1.2-04"/>
    <w:docVar w:name="ek_revisjon" w:val="6.02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6.02"/>
    <w:docVar w:name="ek_verifisert" w:val=" "/>
    <w:docVar w:name="Erstatter" w:val="lab_erstatter"/>
    <w:docVar w:name="GjelderFra" w:val="01.06.03"/>
    <w:docVar w:name="ideksref" w:val=";00101;"/>
    <w:docVar w:name="idreferanse" w:val=";00278;"/>
    <w:docVar w:name="KHB" w:val="UB"/>
    <w:docVar w:name="Referanse" w:val=" 1_x0009_KS-OD.A.e.9_x0009_Fråsegn om teieplikt for fast tilsette og vikarar (Tausleikserklæring)_x0009_dok00278_x0001_"/>
    <w:docVar w:name="RefNr" w:val="KS-OD.A.a.8"/>
    <w:docVar w:name="Signatur" w:val="[]"/>
    <w:docVar w:name="skitten" w:val="0"/>
    <w:docVar w:name="SkrevetAv" w:val="Bjørn Garnes"/>
    <w:docVar w:name="Tittel" w:val="Dette er en Test tittel."/>
    <w:docVar w:name="Utgave" w:val="3.02"/>
    <w:docVar w:name="Vedlegg" w:val=" 0_x0009_"/>
    <w:docVar w:name="XD00006" w:val="[]"/>
    <w:docVar w:name="XD00070" w:val="[]"/>
    <w:docVar w:name="XD00278" w:val="[KS-OD.A.e.9]"/>
    <w:docVar w:name="XDL00006" w:val="[]"/>
    <w:docVar w:name="XDL00070" w:val="[]"/>
    <w:docVar w:name="XDL00278" w:val="[KS-OD.A.e.9 - Fråsegn om teieplikt for fast tilsette og vikarar (Tausleikserklæring)]"/>
    <w:docVar w:name="XR00017" w:val="[]"/>
    <w:docVar w:name="XR00101" w:val="[DNV-RCMA. Del 2.A 200 ]"/>
    <w:docVar w:name="XRL00017" w:val="[]"/>
    <w:docVar w:name="XRL00101" w:val="[DNV-RCMA. Del 2.A 200  Ansvar og myndighet [side 3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EE6C96"/>
  <w15:docId w15:val="{E6598124-5624-44F9-B94F-67C638FE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before="60" w:after="6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ListParagraph">
    <w:name w:val="List Paragraph"/>
    <w:basedOn w:val="Normal"/>
    <w:uiPriority w:val="34"/>
    <w:qFormat/>
    <w:rsid w:val="00813B8A"/>
    <w:pPr>
      <w:ind w:left="720"/>
      <w:contextualSpacing/>
    </w:pPr>
  </w:style>
  <w:style w:type="paragraph" w:styleId="BalloonText">
    <w:name w:val="Balloon Text"/>
    <w:basedOn w:val="Normal"/>
    <w:link w:val="BobletekstTegn"/>
    <w:rsid w:val="00917E3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rsid w:val="00917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406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- Avdelingsleder videregående skole</vt:lpstr>
      <vt:lpstr>Stilingsinstruks for Avdelingsleder maskin</vt:lpstr>
    </vt:vector>
  </TitlesOfParts>
  <Company>Datakvalitet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Avdelingsleder videregående skole</dc:title>
  <dc:subject>0001020102|-KS-2.1.2-04|</dc:subject>
  <dc:creator>Handbok</dc:creator>
  <cp:lastModifiedBy>Eirik Ørn</cp:lastModifiedBy>
  <cp:revision>3</cp:revision>
  <cp:lastPrinted>2018-05-24T09:59:00Z</cp:lastPrinted>
  <dcterms:created xsi:type="dcterms:W3CDTF">2020-07-20T09:38:00Z</dcterms:created>
  <dcterms:modified xsi:type="dcterms:W3CDTF">2025-06-06T07:55:00Z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Avdelingsleder videregående skole</vt:lpwstr>
  </property>
  <property fmtid="{D5CDD505-2E9C-101B-9397-08002B2CF9AE}" pid="3" name="EK_GjelderFra">
    <vt:lpwstr>06.06.2025</vt:lpwstr>
  </property>
  <property fmtid="{D5CDD505-2E9C-101B-9397-08002B2CF9AE}" pid="4" name="EK_RefNr">
    <vt:lpwstr>KS2017.2.1.4-09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6.03</vt:lpwstr>
  </property>
  <property fmtid="{D5CDD505-2E9C-101B-9397-08002B2CF9AE}" pid="10" name="XRF00290">
    <vt:lpwstr>http://www.lovdata.no/all/hl-19980717-061.html#map0</vt:lpwstr>
  </property>
</Properties>
</file>