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69EF7970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012D45" w:rsidP="005266D0" w14:paraId="69EF796F" w14:textId="39846DCF">
            <w:pPr>
              <w:pStyle w:val="Uthev2"/>
              <w:rPr>
                <w:sz w:val="24"/>
              </w:rPr>
            </w:pPr>
            <w:r>
              <w:rPr>
                <w:sz w:val="24"/>
              </w:rPr>
              <w:fldChar w:fldCharType="begin" w:fldLock="1"/>
            </w:r>
            <w:r>
              <w:rPr>
                <w:color w:val="000080"/>
                <w:sz w:val="24"/>
              </w:rPr>
              <w:instrText>DOCPROPERTY EK_DokTittel</w:instrText>
            </w:r>
            <w:r>
              <w:rPr>
                <w:sz w:val="24"/>
              </w:rPr>
              <w:fldChar w:fldCharType="separate"/>
            </w:r>
            <w:r>
              <w:rPr>
                <w:color w:val="000080"/>
                <w:sz w:val="24"/>
              </w:rPr>
              <w:t>Stillingsinstruks - Merkantil Førstekonsulent I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>/Spesialkonsulent</w:t>
            </w:r>
          </w:p>
        </w:tc>
      </w:tr>
    </w:tbl>
    <w:p w:rsidR="00012D45" w14:paraId="69EF7971" w14:textId="77777777">
      <w:pPr>
        <w:rPr>
          <w:sz w:val="16"/>
        </w:rPr>
      </w:pPr>
    </w:p>
    <w:tbl>
      <w:tblPr>
        <w:tblW w:w="5036" w:type="pct"/>
        <w:tblCellMar>
          <w:left w:w="101" w:type="dxa"/>
          <w:right w:w="101" w:type="dxa"/>
        </w:tblCellMar>
        <w:tblLook w:val="00A0"/>
      </w:tblPr>
      <w:tblGrid>
        <w:gridCol w:w="1347"/>
        <w:gridCol w:w="1776"/>
        <w:gridCol w:w="2233"/>
        <w:gridCol w:w="4164"/>
      </w:tblGrid>
      <w:tr w14:paraId="69EF7973" w14:textId="77777777">
        <w:tblPrEx>
          <w:tblW w:w="5036" w:type="pct"/>
          <w:tblCellMar>
            <w:left w:w="101" w:type="dxa"/>
            <w:right w:w="101" w:type="dxa"/>
          </w:tblCellMar>
          <w:tblLook w:val="00A0"/>
        </w:tblPrEx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:rsidR="00012D45" w14:paraId="69EF7972" w14:textId="77777777">
            <w:pPr>
              <w:pStyle w:val="Heading7"/>
            </w:pPr>
            <w:r>
              <w:t>Grunndata</w:t>
            </w:r>
          </w:p>
        </w:tc>
      </w:tr>
      <w:tr w14:paraId="69EF7978" w14:textId="77777777">
        <w:tblPrEx>
          <w:tblW w:w="5036" w:type="pct"/>
          <w:tblCellMar>
            <w:left w:w="101" w:type="dxa"/>
            <w:right w:w="101" w:type="dxa"/>
          </w:tblCellMar>
          <w:tblLook w:val="00A0"/>
        </w:tblPrEx>
        <w:tc>
          <w:tcPr>
            <w:tcW w:w="7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12D45" w14:paraId="69EF7974" w14:textId="77777777">
            <w:pPr>
              <w:pStyle w:val="Uthev2"/>
              <w:ind w:right="-41"/>
              <w:rPr>
                <w:bCs/>
                <w:i/>
                <w:iCs/>
                <w:color w:val="000080"/>
              </w:rPr>
            </w:pPr>
            <w:r>
              <w:rPr>
                <w:bCs/>
                <w:i/>
                <w:iCs/>
                <w:color w:val="000080"/>
              </w:rPr>
              <w:t>Avdeling:</w:t>
            </w:r>
          </w:p>
        </w:tc>
        <w:tc>
          <w:tcPr>
            <w:tcW w:w="93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D45" w14:paraId="69EF7975" w14:textId="77777777">
            <w:r>
              <w:t>Administrasjon</w:t>
            </w:r>
          </w:p>
        </w:tc>
        <w:tc>
          <w:tcPr>
            <w:tcW w:w="1173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012D45" w14:paraId="69EF7976" w14:textId="77777777">
            <w:pPr>
              <w:ind w:right="-101"/>
            </w:pPr>
            <w:r>
              <w:rPr>
                <w:b/>
                <w:i/>
                <w:color w:val="000080"/>
              </w:rPr>
              <w:t>Foresatt:</w:t>
            </w:r>
          </w:p>
        </w:tc>
        <w:tc>
          <w:tcPr>
            <w:tcW w:w="218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D45" w14:paraId="69EF7977" w14:textId="77777777">
            <w:r>
              <w:t>Leder Administrasjon</w:t>
            </w:r>
          </w:p>
        </w:tc>
      </w:tr>
      <w:tr w14:paraId="69EF797D" w14:textId="77777777">
        <w:tblPrEx>
          <w:tblW w:w="5036" w:type="pct"/>
          <w:tblCellMar>
            <w:left w:w="101" w:type="dxa"/>
            <w:right w:w="101" w:type="dxa"/>
          </w:tblCellMar>
          <w:tblLook w:val="00A0"/>
        </w:tblPrEx>
        <w:tc>
          <w:tcPr>
            <w:tcW w:w="70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12D45" w14:paraId="69EF7979" w14:textId="77777777">
            <w:pPr>
              <w:tabs>
                <w:tab w:val="left" w:pos="-527"/>
              </w:tabs>
              <w:suppressAutoHyphens/>
              <w:rPr>
                <w:b/>
                <w:i/>
                <w:color w:val="000080"/>
              </w:rPr>
            </w:pPr>
            <w:r>
              <w:rPr>
                <w:b/>
                <w:i/>
                <w:color w:val="000080"/>
              </w:rPr>
              <w:t>Leder for</w:t>
            </w:r>
            <w:r>
              <w:rPr>
                <w:b/>
                <w:i/>
              </w:rPr>
              <w:t>:</w:t>
            </w:r>
          </w:p>
        </w:tc>
        <w:tc>
          <w:tcPr>
            <w:tcW w:w="933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2D45" w14:paraId="69EF797A" w14:textId="77777777">
            <w:r>
              <w:t>Ingen</w:t>
            </w:r>
          </w:p>
        </w:tc>
        <w:tc>
          <w:tcPr>
            <w:tcW w:w="1173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012D45" w14:paraId="69EF797B" w14:textId="77777777">
            <w:pPr>
              <w:rPr>
                <w:b/>
                <w:i/>
                <w:color w:val="000080"/>
              </w:rPr>
            </w:pPr>
            <w:r>
              <w:rPr>
                <w:b/>
                <w:i/>
                <w:color w:val="000080"/>
              </w:rPr>
              <w:t>Stedfortreder for</w:t>
            </w:r>
            <w:r>
              <w:rPr>
                <w:b/>
                <w:i/>
              </w:rPr>
              <w:t>:</w:t>
            </w:r>
          </w:p>
        </w:tc>
        <w:tc>
          <w:tcPr>
            <w:tcW w:w="2187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2D45" w:rsidP="00716CB1" w14:paraId="69EF797C" w14:textId="77777777">
            <w:r>
              <w:t xml:space="preserve">Øvrige i </w:t>
            </w:r>
            <w:r w:rsidR="00716CB1">
              <w:t>merkantil avdeling</w:t>
            </w:r>
          </w:p>
        </w:tc>
      </w:tr>
      <w:tr w14:paraId="69EF7980" w14:textId="77777777">
        <w:tblPrEx>
          <w:tblW w:w="5036" w:type="pct"/>
          <w:tblCellMar>
            <w:left w:w="100" w:type="dxa"/>
            <w:right w:w="100" w:type="dxa"/>
          </w:tblCellMar>
          <w:tblLook w:val="00A0"/>
        </w:tblPrEx>
        <w:tc>
          <w:tcPr>
            <w:tcW w:w="70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012D45" w14:paraId="69EF797E" w14:textId="77777777">
            <w:pPr>
              <w:rPr>
                <w:b/>
                <w:color w:val="000080"/>
              </w:rPr>
            </w:pPr>
            <w:r>
              <w:rPr>
                <w:b/>
                <w:i/>
                <w:color w:val="000080"/>
              </w:rPr>
              <w:t>Særskilte krav:</w:t>
            </w:r>
          </w:p>
        </w:tc>
        <w:tc>
          <w:tcPr>
            <w:tcW w:w="4293" w:type="pct"/>
            <w:gridSpan w:val="3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12D45" w:rsidP="005266D0" w14:paraId="69EF797F" w14:textId="77777777">
            <w:r>
              <w:t xml:space="preserve">De enkelte stillinger må ses i sammenheng slik at de sammen dekker skolens totale behov. Stillingsinnehaveren er i tillegg, som alle andre administrative stillinger, pålagt utvidet taushetsplikt. Taushetserklæring </w:t>
            </w:r>
            <w:r w:rsidR="005266D0">
              <w:t>skal signeres.</w:t>
            </w:r>
          </w:p>
        </w:tc>
      </w:tr>
      <w:tr w14:paraId="69EF7983" w14:textId="77777777">
        <w:tblPrEx>
          <w:tblW w:w="5036" w:type="pct"/>
          <w:tblCellMar>
            <w:left w:w="100" w:type="dxa"/>
            <w:right w:w="100" w:type="dxa"/>
          </w:tblCellMar>
          <w:tblLook w:val="00A0"/>
        </w:tblPrEx>
        <w:tc>
          <w:tcPr>
            <w:tcW w:w="70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012D45" w14:paraId="69EF7981" w14:textId="77777777">
            <w:pPr>
              <w:tabs>
                <w:tab w:val="left" w:pos="-720"/>
              </w:tabs>
              <w:suppressAutoHyphens/>
              <w:rPr>
                <w:b/>
                <w:i/>
                <w:color w:val="000080"/>
              </w:rPr>
            </w:pPr>
            <w:r>
              <w:rPr>
                <w:b/>
                <w:i/>
                <w:color w:val="000080"/>
              </w:rPr>
              <w:t>Merknad:</w:t>
            </w:r>
          </w:p>
        </w:tc>
        <w:tc>
          <w:tcPr>
            <w:tcW w:w="4293" w:type="pct"/>
            <w:gridSpan w:val="3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12D45" w14:paraId="3A6EAD21" w14:textId="1F1F20B5">
            <w:r>
              <w:t xml:space="preserve">I henhold til </w:t>
            </w:r>
            <w:r>
              <w:t>personalpolitiske retningslinjer, tas det forbehold om endringer i instruksen.  Stillingsinnehaver følger ordinær arbeidstid.</w:t>
            </w:r>
            <w:r>
              <w:br/>
            </w:r>
            <w:r>
              <w:br/>
              <w:t xml:space="preserve">Merknad 2025: Førstekonsulent har fått endring stillingsbetegnelse til Spesialkonsulent. Derfor er «Spesialkonsulent» tatt med i emnefelt. Ved stillingsbytte vil posisjonen dog være en Førstekonsulentposisjon. </w:t>
            </w:r>
            <w:r>
              <w:br/>
            </w:r>
          </w:p>
          <w:p w:rsidR="006B75B6" w14:paraId="69EF7982" w14:textId="77777777"/>
        </w:tc>
      </w:tr>
      <w:tr w14:paraId="69EF7985" w14:textId="77777777">
        <w:tblPrEx>
          <w:tblW w:w="5036" w:type="pct"/>
          <w:tblCellMar>
            <w:left w:w="101" w:type="dxa"/>
            <w:right w:w="101" w:type="dxa"/>
          </w:tblCellMar>
          <w:tblLook w:val="00A0"/>
        </w:tblPrEx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:rsidR="00012D45" w14:paraId="69EF7984" w14:textId="77777777">
            <w:pPr>
              <w:tabs>
                <w:tab w:val="left" w:pos="-720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Hovedoppgaver / ansvarsområder</w:t>
            </w:r>
          </w:p>
        </w:tc>
      </w:tr>
      <w:tr w14:paraId="69EF7989" w14:textId="77777777">
        <w:tblPrEx>
          <w:tblW w:w="5036" w:type="pct"/>
          <w:tblCellMar>
            <w:left w:w="100" w:type="dxa"/>
            <w:right w:w="100" w:type="dxa"/>
          </w:tblCellMar>
          <w:tblLook w:val="00A0"/>
        </w:tblPrEx>
        <w:tc>
          <w:tcPr>
            <w:tcW w:w="5000" w:type="pct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D45" w14:paraId="69EF7986" w14:textId="77777777">
            <w:pPr>
              <w:tabs>
                <w:tab w:val="left" w:pos="-720"/>
              </w:tabs>
              <w:suppressAutoHyphens/>
              <w:rPr>
                <w:bCs/>
                <w:iCs/>
              </w:rPr>
            </w:pPr>
            <w:r>
              <w:rPr>
                <w:b/>
                <w:i/>
                <w:color w:val="000080"/>
              </w:rPr>
              <w:t>Hovedoppgaver:</w:t>
            </w:r>
            <w:r>
              <w:rPr>
                <w:bCs/>
                <w:iCs/>
                <w:color w:val="000080"/>
              </w:rPr>
              <w:t xml:space="preserve">   </w:t>
            </w:r>
            <w:r>
              <w:t xml:space="preserve">Utføre </w:t>
            </w:r>
            <w:r w:rsidR="00D30CAA">
              <w:t>elev</w:t>
            </w:r>
            <w:r>
              <w:t>administrative</w:t>
            </w:r>
            <w:r w:rsidR="00D30CAA">
              <w:t xml:space="preserve"> og regnskapsmessige (merkantile)</w:t>
            </w:r>
            <w:r>
              <w:t xml:space="preserve"> arbeidsoppgaver innenfor skolens virksomhetsområder.</w:t>
            </w:r>
            <w:r w:rsidR="005266D0">
              <w:t xml:space="preserve"> Førstekonsulent I arbeider tett mot merkantil konsulent, og arbeidsoppgaver vil – ved behov – være overlappende.</w:t>
            </w:r>
          </w:p>
          <w:p w:rsidR="00012D45" w14:paraId="69EF7987" w14:textId="77777777">
            <w:pPr>
              <w:tabs>
                <w:tab w:val="left" w:pos="-720"/>
              </w:tabs>
              <w:suppressAutoHyphens/>
              <w:rPr>
                <w:b/>
                <w:sz w:val="4"/>
              </w:rPr>
            </w:pPr>
          </w:p>
          <w:p w:rsidR="00012D45" w:rsidP="00425E28" w14:paraId="69EF7988" w14:textId="77777777">
            <w:pPr>
              <w:tabs>
                <w:tab w:val="left" w:pos="-720"/>
              </w:tabs>
              <w:suppressAutoHyphens/>
            </w:pPr>
            <w:r>
              <w:rPr>
                <w:b/>
                <w:i/>
                <w:color w:val="000080"/>
              </w:rPr>
              <w:t>Ansvarsområder:</w:t>
            </w:r>
            <w:r>
              <w:rPr>
                <w:bCs/>
                <w:iCs/>
                <w:color w:val="000080"/>
              </w:rPr>
              <w:t xml:space="preserve">   </w:t>
            </w:r>
            <w:r>
              <w:rPr>
                <w:bCs/>
                <w:iCs/>
              </w:rPr>
              <w:t xml:space="preserve">På vegne av </w:t>
            </w:r>
            <w:r>
              <w:t xml:space="preserve">skolens ledelse, være ansvarlig for å gi god og riktig informasjon til de som </w:t>
            </w:r>
            <w:r>
              <w:t>henvender seg til skolens administrasjon.</w:t>
            </w:r>
            <w:r w:rsidR="00A30E85">
              <w:t xml:space="preserve"> Delansvar for merkantile tjenester på konsulentnivå.</w:t>
            </w:r>
            <w:r w:rsidR="002E7C6D">
              <w:t xml:space="preserve"> Innkjøpskoordinator. </w:t>
            </w:r>
          </w:p>
        </w:tc>
      </w:tr>
      <w:tr w14:paraId="69EF798B" w14:textId="77777777">
        <w:tblPrEx>
          <w:tblW w:w="5036" w:type="pct"/>
          <w:tblCellMar>
            <w:left w:w="101" w:type="dxa"/>
            <w:right w:w="101" w:type="dxa"/>
          </w:tblCellMar>
          <w:tblLook w:val="00A0"/>
        </w:tblPrEx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:rsidR="00012D45" w14:paraId="69EF798A" w14:textId="77777777">
            <w:pPr>
              <w:tabs>
                <w:tab w:val="left" w:pos="-720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Sentrale arbeidsoppgaver</w:t>
            </w:r>
          </w:p>
        </w:tc>
      </w:tr>
      <w:tr w14:paraId="69EF7991" w14:textId="77777777">
        <w:tblPrEx>
          <w:tblW w:w="5036" w:type="pct"/>
          <w:tblCellMar>
            <w:left w:w="100" w:type="dxa"/>
            <w:right w:w="100" w:type="dxa"/>
          </w:tblCellMar>
          <w:tblLook w:val="00A0"/>
        </w:tblPrEx>
        <w:trPr>
          <w:cantSplit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D45" w14:paraId="69EF798C" w14:textId="77777777"/>
          <w:p w:rsidR="00012D45" w14:paraId="69EF798D" w14:textId="06E3EE4F">
            <w:r>
              <w:t>Merkantilt: Fakturering, ompostering, føring av bilag, endring ansettelsesforhold, inngående faktura,</w:t>
            </w:r>
            <w:r w:rsidR="00972897">
              <w:t xml:space="preserve"> </w:t>
            </w:r>
            <w:r>
              <w:t xml:space="preserve">bidrag til </w:t>
            </w:r>
            <w:r w:rsidR="00972897">
              <w:t>årsavslutning, kantineoppgjør,</w:t>
            </w:r>
            <w:r>
              <w:t xml:space="preserve"> rapporter, hovedbok, support</w:t>
            </w:r>
            <w:r w:rsidR="00716CB1">
              <w:t xml:space="preserve">, tilrettelegger </w:t>
            </w:r>
            <w:r>
              <w:t>ERP system</w:t>
            </w:r>
            <w:r w:rsidR="00716CB1">
              <w:t>, innkjøpskoordinat</w:t>
            </w:r>
            <w:r w:rsidR="00865E10">
              <w:t>or</w:t>
            </w:r>
            <w:r>
              <w:t xml:space="preserve"> (Merkand: Tillegges normalt denne stillingen. I eksisterende stillingskabal er oppgaven delt mellom Adm.leder og Merkantil konsulent)</w:t>
            </w:r>
            <w:r w:rsidR="00865E10">
              <w:t xml:space="preserve">, fagprøver, legatutbetalinger. Gjesteparkering, arkiveringer, bestillinger i innkjøpsprogram. Annet merkantil arbeid ved behov, </w:t>
            </w:r>
            <w:r w:rsidR="00716CB1">
              <w:br/>
            </w:r>
          </w:p>
          <w:p w:rsidR="00A30E85" w14:paraId="69EF798E" w14:textId="48AF03E4">
            <w:r>
              <w:t>Elevadministrasjon: Kompetansebevis og halvårsvurdering, rapportering Vigo, ajourhold registre, eksamensmodul, rapporter, support, brev konteeksamen/svar klager, karakterer i elevadministrativt system</w:t>
            </w:r>
            <w:r>
              <w:t xml:space="preserve">, PAS, </w:t>
            </w:r>
            <w:r w:rsidR="00716CB1">
              <w:t>lånekassen</w:t>
            </w:r>
            <w:r w:rsidR="00865E10">
              <w:t>. Vitnemål, karakterer Sdir.</w:t>
            </w:r>
            <w:r w:rsidR="00716CB1">
              <w:br/>
            </w:r>
          </w:p>
          <w:p w:rsidR="00A30E85" w14:paraId="69EF798F" w14:textId="77777777">
            <w:r>
              <w:t>Resepsjon: Resepsjon/sentralbord ved behov</w:t>
            </w:r>
          </w:p>
          <w:p w:rsidR="00012D45" w14:paraId="69EF7990" w14:textId="77777777">
            <w:pPr>
              <w:pStyle w:val="Footer"/>
              <w:tabs>
                <w:tab w:val="left" w:pos="-720"/>
                <w:tab w:val="clear" w:pos="4819"/>
                <w:tab w:val="clear" w:pos="9071"/>
              </w:tabs>
              <w:suppressAutoHyphens/>
            </w:pPr>
          </w:p>
        </w:tc>
      </w:tr>
      <w:tr w14:paraId="69EF7993" w14:textId="77777777">
        <w:tblPrEx>
          <w:tblW w:w="5036" w:type="pct"/>
          <w:tblCellMar>
            <w:left w:w="101" w:type="dxa"/>
            <w:right w:w="101" w:type="dxa"/>
          </w:tblCellMar>
          <w:tblLook w:val="00A0"/>
        </w:tblPrEx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:rsidR="00012D45" w14:paraId="69EF7992" w14:textId="77777777">
            <w:pPr>
              <w:tabs>
                <w:tab w:val="left" w:pos="-720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Myndighet / beslutning / samarbeid</w:t>
            </w:r>
          </w:p>
        </w:tc>
      </w:tr>
      <w:tr w14:paraId="69EF7995" w14:textId="77777777">
        <w:tblPrEx>
          <w:tblW w:w="5036" w:type="pct"/>
          <w:tblBorders>
            <w:top w:val="single" w:sz="6" w:space="0" w:color="auto"/>
            <w:bottom w:val="single" w:sz="6" w:space="0" w:color="auto"/>
          </w:tblBorders>
          <w:tblCellMar>
            <w:left w:w="100" w:type="dxa"/>
            <w:right w:w="100" w:type="dxa"/>
          </w:tblCellMar>
          <w:tblLook w:val="00A0"/>
        </w:tblPrEx>
        <w:tc>
          <w:tcPr>
            <w:tcW w:w="5000" w:type="pct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2D45" w14:paraId="69EF7994" w14:textId="77777777">
            <w:pPr>
              <w:tabs>
                <w:tab w:val="left" w:pos="-720"/>
              </w:tabs>
              <w:suppressAutoHyphens/>
            </w:pPr>
            <w:r>
              <w:rPr>
                <w:b/>
                <w:i/>
                <w:color w:val="000080"/>
              </w:rPr>
              <w:t>Typiske beslutninger stillingsinnehaveren selv treffer:</w:t>
            </w:r>
            <w:r>
              <w:rPr>
                <w:bCs/>
                <w:iCs/>
                <w:color w:val="000080"/>
              </w:rPr>
              <w:t xml:space="preserve">   </w:t>
            </w:r>
            <w:r w:rsidRPr="00716CB1" w:rsidR="00716CB1">
              <w:t>Daglige vurderinger innenfor de aktuelle arbeidsoppgaver i tråd med etablerte prosedyrer og rutiner</w:t>
            </w:r>
          </w:p>
        </w:tc>
      </w:tr>
      <w:tr w14:paraId="69EF7997" w14:textId="77777777">
        <w:tblPrEx>
          <w:tblW w:w="5036" w:type="pct"/>
          <w:tblBorders>
            <w:top w:val="single" w:sz="6" w:space="0" w:color="auto"/>
            <w:bottom w:val="single" w:sz="6" w:space="0" w:color="auto"/>
          </w:tblBorders>
          <w:tblCellMar>
            <w:left w:w="100" w:type="dxa"/>
            <w:right w:w="100" w:type="dxa"/>
          </w:tblCellMar>
          <w:tblLook w:val="00A0"/>
        </w:tblPrEx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D45" w14:paraId="69EF7996" w14:textId="77777777">
            <w:pPr>
              <w:tabs>
                <w:tab w:val="left" w:pos="-720"/>
              </w:tabs>
              <w:suppressAutoHyphens/>
            </w:pPr>
            <w:r>
              <w:rPr>
                <w:b/>
                <w:i/>
                <w:color w:val="000080"/>
              </w:rPr>
              <w:t xml:space="preserve">Typiske beslutninger som skal godkjennes på høyere </w:t>
            </w:r>
            <w:r>
              <w:rPr>
                <w:b/>
                <w:i/>
                <w:color w:val="000080"/>
              </w:rPr>
              <w:t>nivå:</w:t>
            </w:r>
            <w:r>
              <w:rPr>
                <w:bCs/>
                <w:iCs/>
                <w:color w:val="000080"/>
              </w:rPr>
              <w:t xml:space="preserve">   </w:t>
            </w:r>
            <w:r>
              <w:t>Økonomiske disposisjoner og anskaffelser.</w:t>
            </w:r>
          </w:p>
        </w:tc>
      </w:tr>
      <w:tr w14:paraId="69EF7999" w14:textId="77777777">
        <w:tblPrEx>
          <w:tblW w:w="5036" w:type="pct"/>
          <w:tblCellMar>
            <w:left w:w="100" w:type="dxa"/>
            <w:right w:w="100" w:type="dxa"/>
          </w:tblCellMar>
          <w:tblLook w:val="00A0"/>
        </w:tblPrEx>
        <w:tc>
          <w:tcPr>
            <w:tcW w:w="5000" w:type="pct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D45" w14:paraId="69EF7998" w14:textId="77777777">
            <w:pPr>
              <w:tabs>
                <w:tab w:val="left" w:pos="-720"/>
              </w:tabs>
              <w:suppressAutoHyphens/>
            </w:pPr>
            <w:r>
              <w:rPr>
                <w:b/>
                <w:i/>
                <w:color w:val="000080"/>
              </w:rPr>
              <w:t>Samarbeider internt med:</w:t>
            </w:r>
            <w:r>
              <w:rPr>
                <w:bCs/>
                <w:iCs/>
                <w:color w:val="000080"/>
              </w:rPr>
              <w:t xml:space="preserve">   </w:t>
            </w:r>
            <w:r w:rsidRPr="002E7C6D" w:rsidR="00716CB1">
              <w:t xml:space="preserve">Leder Administrasjon, merkantilt personal, </w:t>
            </w:r>
            <w:r w:rsidR="00716CB1">
              <w:t>s</w:t>
            </w:r>
            <w:r>
              <w:t>kolens ansatte, elever og kursdeltakere</w:t>
            </w:r>
            <w:r w:rsidR="00716CB1">
              <w:t xml:space="preserve"> fagprøver</w:t>
            </w:r>
            <w:r>
              <w:t>.</w:t>
            </w:r>
            <w:r w:rsidR="002E7C6D">
              <w:t xml:space="preserve"> Stedfortreder konsulent/resepsjon. </w:t>
            </w:r>
          </w:p>
        </w:tc>
      </w:tr>
      <w:tr w14:paraId="69EF799B" w14:textId="77777777">
        <w:tblPrEx>
          <w:tblW w:w="5036" w:type="pct"/>
          <w:tblCellMar>
            <w:left w:w="100" w:type="dxa"/>
            <w:right w:w="100" w:type="dxa"/>
          </w:tblCellMar>
          <w:tblLook w:val="00A0"/>
        </w:tblPrEx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D45" w14:paraId="69EF799A" w14:textId="77777777">
            <w:pPr>
              <w:tabs>
                <w:tab w:val="left" w:pos="-720"/>
              </w:tabs>
              <w:suppressAutoHyphens/>
            </w:pPr>
            <w:r>
              <w:rPr>
                <w:b/>
                <w:i/>
                <w:color w:val="000080"/>
              </w:rPr>
              <w:t>Samarbeider eksternt med:</w:t>
            </w:r>
            <w:r>
              <w:rPr>
                <w:bCs/>
                <w:iCs/>
                <w:color w:val="000080"/>
              </w:rPr>
              <w:t xml:space="preserve">  </w:t>
            </w:r>
            <w:r w:rsidR="003A53BE">
              <w:rPr>
                <w:bCs/>
                <w:iCs/>
              </w:rPr>
              <w:t>VLFK</w:t>
            </w:r>
            <w:r>
              <w:rPr>
                <w:bCs/>
                <w:iCs/>
              </w:rPr>
              <w:t xml:space="preserve"> sentraladministrasjon etter avtale.</w:t>
            </w:r>
            <w:r w:rsidR="002E7C6D">
              <w:rPr>
                <w:bCs/>
                <w:iCs/>
              </w:rPr>
              <w:t xml:space="preserve"> Andre aktører innenfor aktuelle arbeidsoppgaver.</w:t>
            </w:r>
          </w:p>
        </w:tc>
      </w:tr>
      <w:tr w14:paraId="69EF799D" w14:textId="77777777">
        <w:tblPrEx>
          <w:tblW w:w="5036" w:type="pct"/>
          <w:tblCellMar>
            <w:left w:w="101" w:type="dxa"/>
            <w:right w:w="101" w:type="dxa"/>
          </w:tblCellMar>
          <w:tblLook w:val="00A0"/>
        </w:tblPrEx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:rsidR="00012D45" w14:paraId="69EF799C" w14:textId="77777777">
            <w:pPr>
              <w:tabs>
                <w:tab w:val="left" w:pos="-720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Krav til utdanning og yrkeserfaring</w:t>
            </w:r>
          </w:p>
        </w:tc>
      </w:tr>
      <w:tr w14:paraId="69EF79A1" w14:textId="77777777">
        <w:tblPrEx>
          <w:tblW w:w="5036" w:type="pct"/>
          <w:tblCellMar>
            <w:left w:w="100" w:type="dxa"/>
            <w:right w:w="100" w:type="dxa"/>
          </w:tblCellMar>
          <w:tblLook w:val="00A0"/>
        </w:tblPrEx>
        <w:tc>
          <w:tcPr>
            <w:tcW w:w="707" w:type="pct"/>
            <w:tcBorders>
              <w:top w:val="single" w:sz="6" w:space="0" w:color="000000"/>
              <w:left w:val="single" w:sz="6" w:space="0" w:color="auto"/>
              <w:bottom w:val="single" w:sz="6" w:space="0" w:color="000000"/>
            </w:tcBorders>
          </w:tcPr>
          <w:p w:rsidR="00012D45" w14:paraId="69EF799E" w14:textId="77777777">
            <w:pPr>
              <w:rPr>
                <w:color w:val="000080"/>
              </w:rPr>
            </w:pPr>
            <w:r>
              <w:rPr>
                <w:b/>
                <w:i/>
                <w:color w:val="000080"/>
              </w:rPr>
              <w:t>Må</w:t>
            </w:r>
            <w:r>
              <w:rPr>
                <w:b/>
                <w:color w:val="000080"/>
              </w:rPr>
              <w:t xml:space="preserve"> </w:t>
            </w:r>
            <w:r>
              <w:rPr>
                <w:b/>
                <w:i/>
                <w:color w:val="000080"/>
              </w:rPr>
              <w:t>ha:</w:t>
            </w:r>
          </w:p>
        </w:tc>
        <w:tc>
          <w:tcPr>
            <w:tcW w:w="4293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012D45" w14:paraId="69EF799F" w14:textId="77777777">
            <w:r>
              <w:t>God muntlig/ skriftlig fremstillingsevne, være fleksibel og like teamarbeid.</w:t>
            </w:r>
          </w:p>
          <w:p w:rsidR="00012D45" w14:paraId="69EF79A0" w14:textId="77777777">
            <w:pPr>
              <w:rPr>
                <w:color w:val="000000"/>
              </w:rPr>
            </w:pPr>
            <w:r>
              <w:t>Kontorfaglig utdanning med relevant fagbrev.</w:t>
            </w:r>
          </w:p>
        </w:tc>
      </w:tr>
      <w:tr w14:paraId="69EF79A4" w14:textId="77777777">
        <w:tblPrEx>
          <w:tblW w:w="5036" w:type="pct"/>
          <w:tblCellMar>
            <w:left w:w="100" w:type="dxa"/>
            <w:right w:w="100" w:type="dxa"/>
          </w:tblCellMar>
          <w:tblLook w:val="00A0"/>
        </w:tblPrEx>
        <w:tc>
          <w:tcPr>
            <w:tcW w:w="707" w:type="pct"/>
            <w:tcBorders>
              <w:top w:val="single" w:sz="6" w:space="0" w:color="000000"/>
              <w:left w:val="single" w:sz="6" w:space="0" w:color="auto"/>
              <w:bottom w:val="double" w:sz="4" w:space="0" w:color="auto"/>
            </w:tcBorders>
          </w:tcPr>
          <w:p w:rsidR="00012D45" w14:paraId="69EF79A2" w14:textId="77777777">
            <w:pPr>
              <w:rPr>
                <w:color w:val="000080"/>
              </w:rPr>
            </w:pPr>
            <w:r>
              <w:rPr>
                <w:b/>
                <w:i/>
                <w:color w:val="000080"/>
              </w:rPr>
              <w:t>Ønskelig:</w:t>
            </w:r>
          </w:p>
        </w:tc>
        <w:tc>
          <w:tcPr>
            <w:tcW w:w="4293" w:type="pct"/>
            <w:gridSpan w:val="3"/>
            <w:tcBorders>
              <w:top w:val="single" w:sz="6" w:space="0" w:color="000000"/>
              <w:bottom w:val="double" w:sz="4" w:space="0" w:color="auto"/>
              <w:right w:val="single" w:sz="6" w:space="0" w:color="auto"/>
            </w:tcBorders>
          </w:tcPr>
          <w:p w:rsidR="00012D45" w:rsidP="005266D0" w14:paraId="69EF79A3" w14:textId="77777777">
            <w:r>
              <w:t xml:space="preserve">Relevant yrkeserfaring, </w:t>
            </w:r>
            <w:r>
              <w:rPr>
                <w:color w:val="000000"/>
              </w:rPr>
              <w:t>skolefaglig innsikt og e</w:t>
            </w:r>
            <w:r>
              <w:t>rfaring fra skoleadministrasjon</w:t>
            </w:r>
            <w:r w:rsidR="00716CB1">
              <w:t xml:space="preserve"> og merkantile funksjoner</w:t>
            </w:r>
            <w:r>
              <w:t xml:space="preserve">. </w:t>
            </w:r>
            <w:r w:rsidR="005266D0">
              <w:t xml:space="preserve">Kompetanse innenfor programmer som benyttes i </w:t>
            </w:r>
            <w:r w:rsidR="003A53BE">
              <w:t>VLFK</w:t>
            </w:r>
            <w:r w:rsidR="005266D0">
              <w:t>.</w:t>
            </w:r>
            <w:r>
              <w:t xml:space="preserve"> </w:t>
            </w:r>
          </w:p>
        </w:tc>
      </w:tr>
      <w:tr w14:paraId="69EF79AA" w14:textId="77777777">
        <w:tblPrEx>
          <w:tblW w:w="5036" w:type="pc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0" w:type="dxa"/>
            <w:right w:w="100" w:type="dxa"/>
          </w:tblCellMar>
          <w:tblLook w:val="00A0"/>
        </w:tblPrEx>
        <w:trPr>
          <w:cantSplit/>
          <w:trHeight w:val="619"/>
        </w:trPr>
        <w:tc>
          <w:tcPr>
            <w:tcW w:w="5000" w:type="pct"/>
            <w:gridSpan w:val="4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</w:tcPr>
          <w:p w:rsidR="00012D45" w14:paraId="69EF79A5" w14:textId="77777777">
            <w:pPr>
              <w:rPr>
                <w:bCs/>
              </w:rPr>
            </w:pPr>
            <w:r>
              <w:rPr>
                <w:bCs/>
              </w:rPr>
              <w:t>Dato</w:t>
            </w:r>
            <w:r>
              <w:rPr>
                <w:bCs/>
              </w:rPr>
              <w:tab/>
            </w:r>
            <w:r>
              <w:rPr>
                <w:bCs/>
              </w:rPr>
              <w:tab/>
            </w:r>
            <w:r>
              <w:rPr>
                <w:bCs/>
              </w:rPr>
              <w:tab/>
              <w:t xml:space="preserve">  Signatur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 w:rsidR="002E7C6D">
              <w:rPr>
                <w:i/>
              </w:rPr>
              <w:t xml:space="preserve">     </w:t>
            </w:r>
            <w:r>
              <w:rPr>
                <w:bCs/>
              </w:rPr>
              <w:t>Dato</w:t>
            </w:r>
            <w:r>
              <w:rPr>
                <w:bCs/>
              </w:rPr>
              <w:tab/>
            </w:r>
            <w:r>
              <w:rPr>
                <w:i/>
              </w:rPr>
              <w:tab/>
            </w:r>
            <w:r>
              <w:rPr>
                <w:bCs/>
              </w:rPr>
              <w:t>Signatur</w:t>
            </w:r>
          </w:p>
          <w:p w:rsidR="00012D45" w14:paraId="69EF79A6" w14:textId="77777777">
            <w:pPr>
              <w:pStyle w:val="Footer"/>
              <w:tabs>
                <w:tab w:val="clear" w:pos="4819"/>
                <w:tab w:val="clear" w:pos="9071"/>
              </w:tabs>
              <w:rPr>
                <w:bCs/>
              </w:rPr>
            </w:pPr>
          </w:p>
          <w:p w:rsidR="00012D45" w14:paraId="69EF79A7" w14:textId="77777777">
            <w:pPr>
              <w:rPr>
                <w:bCs/>
              </w:rPr>
            </w:pPr>
          </w:p>
          <w:p w:rsidR="00012D45" w14:paraId="69EF79A8" w14:textId="77777777">
            <w:pPr>
              <w:rPr>
                <w:bCs/>
              </w:rPr>
            </w:pPr>
          </w:p>
          <w:p w:rsidR="00012D45" w:rsidP="00716CB1" w14:paraId="69EF79A9" w14:textId="77777777">
            <w:pPr>
              <w:rPr>
                <w:bCs/>
              </w:rPr>
            </w:pPr>
            <w:r>
              <w:rPr>
                <w:i/>
              </w:rPr>
              <w:tab/>
            </w:r>
            <w:r>
              <w:rPr>
                <w:bCs/>
              </w:rPr>
              <w:tab/>
            </w:r>
            <w:r>
              <w:rPr>
                <w:bCs/>
              </w:rPr>
              <w:tab/>
            </w:r>
            <w:r w:rsidR="00716CB1">
              <w:rPr>
                <w:bCs/>
              </w:rPr>
              <w:t>Førstekonsulent I</w:t>
            </w:r>
            <w:r>
              <w:rPr>
                <w:bCs/>
              </w:rPr>
              <w:tab/>
            </w:r>
            <w:r w:rsidR="002E7C6D">
              <w:rPr>
                <w:i/>
              </w:rPr>
              <w:tab/>
            </w:r>
            <w:r w:rsidR="002E7C6D">
              <w:rPr>
                <w:i/>
              </w:rPr>
              <w:tab/>
            </w:r>
            <w:r w:rsidR="002E7C6D">
              <w:rPr>
                <w:i/>
              </w:rPr>
              <w:tab/>
              <w:t xml:space="preserve">          </w:t>
            </w:r>
            <w:r>
              <w:rPr>
                <w:i/>
              </w:rPr>
              <w:t xml:space="preserve"> </w:t>
            </w:r>
            <w:r w:rsidR="00716CB1">
              <w:rPr>
                <w:bCs/>
              </w:rPr>
              <w:t>R</w:t>
            </w:r>
            <w:r>
              <w:rPr>
                <w:bCs/>
              </w:rPr>
              <w:t>ektor</w:t>
            </w:r>
          </w:p>
        </w:tc>
      </w:tr>
    </w:tbl>
    <w:p w:rsidR="00012D45" w14:paraId="69EF79AB" w14:textId="77777777">
      <w:pPr>
        <w:pStyle w:val="Normal2pt"/>
      </w:pPr>
    </w:p>
    <w:p w:rsidR="00012D45" w14:paraId="69EF79AC" w14:textId="77777777">
      <w:pPr>
        <w:pStyle w:val="Punktheading"/>
        <w:rPr>
          <w:color w:val="808080"/>
        </w:rPr>
      </w:pPr>
      <w:r>
        <w:t>Kryssreferanser</w:t>
      </w: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1727"/>
        <w:gridCol w:w="7741"/>
      </w:tblGrid>
      <w:tr w14:paraId="69EF79B1" w14:textId="77777777" w:rsidTr="00865E10">
        <w:tblPrEx>
          <w:tblW w:w="5000" w:type="pct"/>
          <w:tblCellMar>
            <w:left w:w="70" w:type="dxa"/>
            <w:right w:w="70" w:type="dxa"/>
          </w:tblCellMar>
          <w:tblLook w:val="0000"/>
        </w:tblPrEx>
        <w:trPr>
          <w:trHeight w:hRule="exact" w:val="280"/>
        </w:trPr>
        <w:tc>
          <w:tcPr>
            <w:tcW w:w="912" w:type="pct"/>
          </w:tcPr>
          <w:p w:rsidR="00012D45" w14:paraId="69EF79AD" w14:textId="77777777">
            <w:pPr>
              <w:pStyle w:val="Xref"/>
            </w:pPr>
            <w:r>
              <w:t>Adm 4.4.-03 Stillings</w:t>
            </w:r>
          </w:p>
          <w:p w:rsidR="00865E10" w14:paraId="69EF79AE" w14:textId="77777777">
            <w:pPr>
              <w:pStyle w:val="Xref"/>
            </w:pPr>
          </w:p>
          <w:p w:rsidR="00865E10" w14:paraId="69EF79AF" w14:textId="77777777">
            <w:pPr>
              <w:pStyle w:val="Xref"/>
            </w:pPr>
          </w:p>
        </w:tc>
        <w:tc>
          <w:tcPr>
            <w:tcW w:w="4088" w:type="pct"/>
          </w:tcPr>
          <w:p w:rsidR="00012D45" w14:paraId="69EF79B0" w14:textId="77777777">
            <w:pPr>
              <w:pStyle w:val="Xref"/>
            </w:pPr>
          </w:p>
        </w:tc>
      </w:tr>
    </w:tbl>
    <w:p w:rsidR="00012D45" w14:paraId="69EF79B2" w14:textId="77777777">
      <w:pPr>
        <w:pStyle w:val="Punktheading"/>
      </w:pPr>
      <w: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46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EksRef"/>
            <w:hyperlink w:history="1">
              <w:r>
                <w:rPr>
                  <w:b w:val="0"/>
                  <w:color w:val="0000FF"/>
                  <w:u w:val="single"/>
                </w:rPr>
                <w:t>STD.DNV-MA.2.1.2 Responsibility and authority</w:t>
              </w:r>
            </w:hyperlink>
          </w:p>
        </w:tc>
      </w:tr>
    </w:tbl>
    <w:p w:rsidR="00012D45" w:rsidRPr="006B75B6" w14:paraId="69EF79B5" w14:textId="77777777">
      <w:pPr>
        <w:pStyle w:val="Normal2pt"/>
        <w:rPr>
          <w:lang w:val="en-US"/>
        </w:rPr>
      </w:pPr>
      <w:bookmarkEnd w:id="1"/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56BAD" w14:paraId="69EF79B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69EF79C1" w14:textId="77777777" w:rsidTr="00103A41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4B7F86" w:rsidP="00103A41" w14:paraId="69EF79BE" w14:textId="77777777">
          <w:pPr>
            <w:pStyle w:val="Footer"/>
            <w:tabs>
              <w:tab w:val="left" w:pos="1134"/>
            </w:tabs>
            <w:spacing w:before="120"/>
            <w:rPr>
              <w:i/>
            </w:rPr>
          </w:pPr>
          <w:r>
            <w:rPr>
              <w:i/>
            </w:rPr>
            <w:t>Gyldig fra: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EK_GjelderFra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25.02.2025</w:t>
          </w:r>
          <w:r>
            <w:rPr>
              <w:i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4B7F86" w:rsidP="00103A41" w14:paraId="69EF79BF" w14:textId="77777777">
          <w:pPr>
            <w:pStyle w:val="Footer"/>
            <w:tabs>
              <w:tab w:val="left" w:pos="1347"/>
            </w:tabs>
            <w:spacing w:before="120"/>
            <w:rPr>
              <w:i/>
            </w:rPr>
          </w:pPr>
          <w:r>
            <w:rPr>
              <w:i/>
            </w:rPr>
            <w:t xml:space="preserve">Versjon nr.: 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EK_Utgave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2.05</w:t>
          </w:r>
          <w:r>
            <w:rPr>
              <w:i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4B7F86" w:rsidP="00103A41" w14:paraId="69EF79C0" w14:textId="77777777">
          <w:pPr>
            <w:pStyle w:val="Footer"/>
            <w:tabs>
              <w:tab w:val="left" w:pos="948"/>
            </w:tabs>
            <w:spacing w:before="120"/>
            <w:rPr>
              <w:i/>
            </w:rPr>
          </w:pPr>
          <w:r>
            <w:rPr>
              <w:i/>
            </w:rPr>
            <w:t>Dok. nr.: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EK_RefNr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KS2017.2.1.4-14</w:t>
          </w:r>
          <w:r>
            <w:rPr>
              <w:i/>
            </w:rPr>
            <w:fldChar w:fldCharType="end"/>
          </w:r>
        </w:p>
      </w:tc>
    </w:tr>
    <w:tr w14:paraId="69EF79C5" w14:textId="77777777" w:rsidTr="00103A41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4B7F86" w:rsidP="00103A41" w14:paraId="69EF79C2" w14:textId="77777777">
          <w:pPr>
            <w:pStyle w:val="Footer"/>
            <w:tabs>
              <w:tab w:val="left" w:pos="1134"/>
            </w:tabs>
            <w:rPr>
              <w:i/>
            </w:rPr>
          </w:pPr>
          <w:r>
            <w:rPr>
              <w:i/>
            </w:rPr>
            <w:t>Sign.: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EK_SkrevetAv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Eirik Ørn</w:t>
          </w:r>
          <w:r>
            <w:rPr>
              <w:i/>
            </w:rPr>
            <w:fldChar w:fldCharType="end"/>
          </w:r>
        </w:p>
      </w:tc>
      <w:tc>
        <w:tcPr>
          <w:tcW w:w="3402" w:type="dxa"/>
        </w:tcPr>
        <w:p w:rsidR="004B7F86" w:rsidP="00103A41" w14:paraId="69EF79C3" w14:textId="77777777">
          <w:pPr>
            <w:pStyle w:val="Footer"/>
            <w:tabs>
              <w:tab w:val="left" w:pos="1347"/>
            </w:tabs>
            <w:rPr>
              <w:i/>
            </w:rPr>
          </w:pPr>
          <w:r>
            <w:rPr>
              <w:i/>
            </w:rPr>
            <w:t>Godkjent: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EK_Signatur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Jan Kåre Greve</w:t>
          </w:r>
          <w:r>
            <w:rPr>
              <w:i/>
            </w:rPr>
            <w:fldChar w:fldCharType="end"/>
          </w:r>
        </w:p>
      </w:tc>
      <w:tc>
        <w:tcPr>
          <w:tcW w:w="3118" w:type="dxa"/>
        </w:tcPr>
        <w:p w:rsidR="004B7F86" w:rsidP="00103A41" w14:paraId="69EF79C4" w14:textId="77777777">
          <w:pPr>
            <w:pStyle w:val="Footer"/>
            <w:tabs>
              <w:tab w:val="left" w:pos="948"/>
            </w:tabs>
            <w:rPr>
              <w:i/>
            </w:rPr>
          </w:pPr>
          <w:r>
            <w:rPr>
              <w:i/>
            </w:rPr>
            <w:t xml:space="preserve">Side: </w:t>
          </w:r>
          <w:r>
            <w:rPr>
              <w:i/>
            </w:rPr>
            <w:tab/>
          </w:r>
          <w:r>
            <w:rPr>
              <w:i/>
            </w:rPr>
            <w:fldChar w:fldCharType="begin"/>
          </w:r>
          <w:r>
            <w:rPr>
              <w:i/>
            </w:rPr>
            <w:instrText xml:space="preserve"> PAGE  \* MERGEFORMAT </w:instrText>
          </w:r>
          <w:r>
            <w:rPr>
              <w:i/>
            </w:rPr>
            <w:fldChar w:fldCharType="separate"/>
          </w:r>
          <w:r w:rsidR="008D5F67">
            <w:rPr>
              <w:rFonts w:ascii="Verdana" w:hAnsi="Verdana"/>
              <w:i/>
              <w:noProof/>
              <w:lang w:val="nb-NO" w:eastAsia="nb-NO" w:bidi="ar-SA"/>
            </w:rPr>
            <w:t>2</w:t>
          </w:r>
          <w:r>
            <w:rPr>
              <w:i/>
            </w:rPr>
            <w:fldChar w:fldCharType="end"/>
          </w:r>
          <w:r>
            <w:rPr>
              <w:i/>
            </w:rPr>
            <w:t xml:space="preserve"> av </w:t>
          </w:r>
          <w:r>
            <w:rPr>
              <w:i/>
            </w:rPr>
            <w:fldChar w:fldCharType="begin"/>
          </w:r>
          <w:r>
            <w:rPr>
              <w:i/>
            </w:rPr>
            <w:instrText xml:space="preserve"> NUMPAGES  \* MERGEFORMAT </w:instrText>
          </w:r>
          <w:r>
            <w:rPr>
              <w:i/>
            </w:rPr>
            <w:fldChar w:fldCharType="separate"/>
          </w:r>
          <w:r w:rsidR="008D5F67">
            <w:rPr>
              <w:rFonts w:ascii="Verdana" w:hAnsi="Verdana"/>
              <w:i/>
              <w:noProof/>
              <w:lang w:val="nb-NO" w:eastAsia="nb-NO" w:bidi="ar-SA"/>
            </w:rPr>
            <w:t>2</w:t>
          </w:r>
          <w:r>
            <w:rPr>
              <w:i/>
            </w:rPr>
            <w:fldChar w:fldCharType="end"/>
          </w:r>
        </w:p>
      </w:tc>
    </w:tr>
  </w:tbl>
  <w:p w:rsidR="004B7F86" w:rsidP="004B7F86" w14:paraId="69EF79C6" w14:textId="77777777">
    <w:pPr>
      <w:pStyle w:val="Footer"/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56BAD" w14:paraId="69EF79C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56BAD" w14:paraId="69EF79B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69EF79BB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915822" w:rsidRPr="0051404E" w:rsidP="008348DF" w14:paraId="69EF79B7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915822" w:rsidRPr="00CC5637" w:rsidP="00CF0DEE" w14:paraId="69EF79B8" w14:textId="77777777">
          <w:pPr>
            <w:pStyle w:val="Header"/>
            <w:spacing w:before="240" w:after="60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915822" w:rsidRPr="0051404E" w:rsidP="008348DF" w14:paraId="69EF79B9" w14:textId="77777777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2 MANAGEMENT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915822" w:rsidP="008348DF" w14:paraId="69EF79BA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4B7F86" w:rsidP="00915822" w14:paraId="69EF79BC" w14:textId="77777777">
    <w:pPr>
      <w:pStyle w:val="Header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12D45" w14:paraId="69EF79C7" w14:textId="77777777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FE"/>
    <w:multiLevelType w:val="singleLevel"/>
    <w:tmpl w:val="FFFFFFFF"/>
    <w:lvl w:ilvl="0">
      <w:start w:val="0"/>
      <w:numFmt w:val="decimal"/>
      <w:lvlText w:val="*"/>
      <w:lvlJc w:val="left"/>
    </w:lvl>
  </w:abstractNum>
  <w:abstractNum w:abstractNumId="1">
    <w:nsid w:val="19F80623"/>
    <w:multiLevelType w:val="hybridMultilevel"/>
    <w:tmpl w:val="593E0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891321A"/>
    <w:multiLevelType w:val="hybridMultilevel"/>
    <w:tmpl w:val="877E8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5462EC2"/>
    <w:multiLevelType w:val="hybridMultilevel"/>
    <w:tmpl w:val="217E6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99E5076"/>
    <w:multiLevelType w:val="hybridMultilevel"/>
    <w:tmpl w:val="2BEC8098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 w16cid:durableId="89451146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Times New Roman" w:hint="default"/>
        </w:rPr>
      </w:lvl>
    </w:lvlOverride>
  </w:num>
  <w:num w:numId="2" w16cid:durableId="516772943">
    <w:abstractNumId w:val="2"/>
  </w:num>
  <w:num w:numId="3" w16cid:durableId="686715556">
    <w:abstractNumId w:val="4"/>
  </w:num>
  <w:num w:numId="4" w16cid:durableId="1670058576">
    <w:abstractNumId w:val="3"/>
  </w:num>
  <w:num w:numId="5" w16cid:durableId="14323589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45"/>
    <w:rsid w:val="000041E1"/>
    <w:rsid w:val="00012D45"/>
    <w:rsid w:val="00077BF6"/>
    <w:rsid w:val="00103A41"/>
    <w:rsid w:val="00156BAD"/>
    <w:rsid w:val="00170C91"/>
    <w:rsid w:val="001A6299"/>
    <w:rsid w:val="002E7C6D"/>
    <w:rsid w:val="00381FD3"/>
    <w:rsid w:val="003A53BE"/>
    <w:rsid w:val="003C3667"/>
    <w:rsid w:val="003D1E04"/>
    <w:rsid w:val="004161BB"/>
    <w:rsid w:val="00425E28"/>
    <w:rsid w:val="004415E1"/>
    <w:rsid w:val="00450E51"/>
    <w:rsid w:val="004B7F86"/>
    <w:rsid w:val="004E1742"/>
    <w:rsid w:val="004F2EC3"/>
    <w:rsid w:val="004F586D"/>
    <w:rsid w:val="0051404E"/>
    <w:rsid w:val="005266D0"/>
    <w:rsid w:val="005373A9"/>
    <w:rsid w:val="005B56C3"/>
    <w:rsid w:val="006B75B6"/>
    <w:rsid w:val="00716CB1"/>
    <w:rsid w:val="007650B8"/>
    <w:rsid w:val="007D52A4"/>
    <w:rsid w:val="008348DF"/>
    <w:rsid w:val="00865E10"/>
    <w:rsid w:val="008C43E3"/>
    <w:rsid w:val="008D5F67"/>
    <w:rsid w:val="008F61EF"/>
    <w:rsid w:val="00915822"/>
    <w:rsid w:val="00972897"/>
    <w:rsid w:val="009A2828"/>
    <w:rsid w:val="00A30E85"/>
    <w:rsid w:val="00A3335A"/>
    <w:rsid w:val="00A4062B"/>
    <w:rsid w:val="00AE37DC"/>
    <w:rsid w:val="00B23625"/>
    <w:rsid w:val="00B452A1"/>
    <w:rsid w:val="00C73E04"/>
    <w:rsid w:val="00CC5637"/>
    <w:rsid w:val="00CE6A0A"/>
    <w:rsid w:val="00CF0DEE"/>
    <w:rsid w:val="00D30CAA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dokrefnr" w:val="01.02.01.01.11|KS-OD.A.a.11|"/>
    <w:docVar w:name="DokTittel" w:val="Stillingsinstruks for Førstesekretær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 2_x0009_2.12._x0009_Hfk Personalreglement_x0009_00017_x0009_http://preglement.hordaland-f.kommune.no/_x0001_DNV-RCMA. Del 2.A 200 _x0009_Ansvar og myndighet [side 3]_x0009_00101_x0009_i:\felles\kvalitet\klasse~1\matris~1.doc_x0001_"/>
    <w:docVar w:name="ek_ansvarlig" w:val="Eirik Ørn"/>
    <w:docVar w:name="ek_bedriftsnavn" w:val="Laksevåg og Bergen Maritime Vgs"/>
    <w:docVar w:name="ek_dbfields" w:val="EK_Avdeling¤2#4¤2# ¤3#EK_Avsnitt¤2#4¤2# ¤3#EK_Bedriftsnavn¤2#1¤2#Laksevåg og Bergen Maritime Vgs¤3#EK_GjelderFra¤2#0¤2#05.03.2019¤3#EK_KlGjelderFra¤2#0¤2#¤3#EK_Opprettet¤2#0¤2#10.01.2008¤3#EK_Utgitt¤2#0¤2#15.11.2016¤3#EK_IBrukDato¤2#0¤2#12.04.2019¤3#EK_DokumentID¤2#0¤2#D00501¤3#EK_DokTittel¤2#0¤2#Stillingsinstruks - Merkantil Førstekonsulent I¤3#EK_DokType¤2#0¤2#Stillingsinstruks¤3#EK_DocLvlShort¤2#0¤2# ¤3#EK_DocLevel¤2#0¤2# ¤3#EK_EksRef¤2#2¤2# 1_x0009_STD.DNV-MA.2.1.2_x0009_Responsibility and authority_x0009_00101_x0009_https://ek.vlfk.no/eknet/docpage.aspx?docid=x101_x0009_¤1#¤3#EK_Erstatter¤2#0¤2#2.03¤3#EK_ErstatterD¤2#0¤2#05.03.2019¤3#EK_Signatur¤2#0¤2#Jan Kåre Greve¤3#EK_Verifisert¤2#0¤2# ¤3#EK_Hørt¤2#0¤2# ¤3#EK_AuditReview¤2#2¤2# ¤3#EK_AuditApprove¤2#2¤2# ¤3#EK_Gradering¤2#0¤2#Åpen¤3#EK_Gradnr¤2#4¤2#0¤3#EK_Kapittel¤2#4¤2# ¤3#EK_Referanse¤2#2¤2# 0_x0009_¤3#EK_RefNr¤2#0¤2#-KS-2.1.2-09¤3#EK_Revisjon¤2#0¤2#2.04¤3#EK_Ansvarlig¤2#0¤2#Eirik Ørn¤3#EK_SkrevetAv¤2#0¤2#Eirik Ørn¤3#EK_UText1¤2#0¤2# ¤3#EK_UText2¤2#0¤2# ¤3#EK_UText3¤2#0¤2# ¤3#EK_UText4¤2#0¤2# ¤3#EK_Status¤2#0¤2#I bruk¤3#EK_Stikkord¤2#0¤2#MA 2.1.2¤3#EK_SuperStikkord¤2#0¤2#¤3#EK_Rapport¤2#3¤2#¤3#EK_EKPrintMerke¤2#0¤2#Uoffisiell utskrift er kun gyldig på utskriftsdato¤3#EK_Watermark¤2#0¤2#¤3#EK_Utgave¤2#0¤2#2.04¤3#EK_Merknad¤2#7¤2#¤3#EK_VerLogg¤2#2¤2#Ver. 2.04 - 12.04.2019|¤1#Ver. 2.03 - 11.04.2019|¤1#Ver. 2.02 - 11.04.2019|¤1#Ver. 2.01 - 05.03.2019|¤1#Ver. 2.00 - 12.12.2018|¤1#Ver. 1.00 - 17.11.2016|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9¤3#EK_GjelderTil¤2#0¤2#05.03.2020¤3#EK_Vedlegg¤2#2¤2# 0_x0009_¤3#EK_AvdelingOver¤2#4¤2# ¤3#EK_HRefNr¤2#0¤2# ¤3#EK_HbNavn¤2#0¤2# ¤3#EK_DokRefnr¤2#4¤2#0001020102¤3#EK_Dokendrdato¤2#4¤2#04.12.2020 12:33:38¤3#EK_HbType¤2#4¤2# ¤3#EK_Offisiell¤2#4¤2# ¤3#EK_VedleggRef¤2#4¤2#-KS-2.1.2-09¤3#EK_Strukt00¤2#5¤2#-¤5#KS¤5#KVALITETSSYSTEM¤5#1¤5#0¤4#-¤5#2¤5#GENERELT¤5#0¤5#0¤4#.¤5#1¤5#Ledelsens ansvar¤5#0¤5#0¤4#.¤5#2¤5#Ansvar og myndighet¤5#0¤5#0¤4#\¤3#EK_Strukt01¤2#5¤2#¤3#EK_Pub¤2#6¤2#;10;15;18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-¤5#KS¤5#KVALITETSSYSTEM¤5#1¤5#0¤4#-¤5#2¤5#GENERELT¤5#0¤5#0¤4#.¤5#1¤5#Ledelsens ansvar¤5#0¤5#0¤4#.¤5#2¤5#Ansvar og myndighet¤5#0¤5#0¤4#\¤3#"/>
    <w:docVar w:name="ek_dl" w:val="9"/>
    <w:docVar w:name="ek_doclevel" w:val=" "/>
    <w:docVar w:name="ek_doclvlshort" w:val=" "/>
    <w:docVar w:name="ek_doktittel" w:val="Stillingsinstruks - Merkantil Førstekonsulent I"/>
    <w:docVar w:name="ek_erstatter" w:val="2.03"/>
    <w:docVar w:name="ek_erstatterd" w:val="05.03.2019"/>
    <w:docVar w:name="ek_format" w:val="-10"/>
    <w:docVar w:name="ek_gjelderfra" w:val="05.03.2019"/>
    <w:docVar w:name="ek_gjeldertil" w:val="05.03.2020"/>
    <w:docVar w:name="ek_hbnavn" w:val=" "/>
    <w:docVar w:name="ek_hrefnr" w:val=" "/>
    <w:docVar w:name="ek_hørt" w:val=" "/>
    <w:docVar w:name="ek_ibrukdato" w:val="12.04.2019"/>
    <w:docVar w:name="ek_refnr" w:val="-KS-2.1.2-09"/>
    <w:docVar w:name="ek_revisjon" w:val="2.04"/>
    <w:docVar w:name="ek_s00m0101" w:val="KVALITETSSYSTEM"/>
    <w:docVar w:name="ek_s00m0201" w:val="GENERELT"/>
    <w:docVar w:name="ek_signatur" w:val="Jan Kåre Greve"/>
    <w:docVar w:name="ek_skrevetav" w:val="Eirik Ørn"/>
    <w:docVar w:name="ek_status" w:val="I bruk"/>
    <w:docVar w:name="EK_TYPE" w:val="DOK"/>
    <w:docVar w:name="ek_utext1" w:val=" "/>
    <w:docVar w:name="ek_utext2" w:val=" "/>
    <w:docVar w:name="ek_utext3" w:val=" "/>
    <w:docVar w:name="ek_utext4" w:val=" "/>
    <w:docVar w:name="ek_utgave" w:val="2.04"/>
    <w:docVar w:name="ek_utgitt" w:val="15.11.2016"/>
    <w:docVar w:name="ek_verifisert" w:val=" "/>
    <w:docVar w:name="Erstatter" w:val="lab_erstatter"/>
    <w:docVar w:name="GjelderFra" w:val="12.01.04"/>
    <w:docVar w:name="ideksref" w:val=";00017;00101;"/>
    <w:docVar w:name="idek_eksref" w:val=";00101;"/>
    <w:docVar w:name="idreferanse" w:val=";00006;00096;00278;"/>
    <w:docVar w:name="idxr" w:val=";00101;"/>
    <w:docVar w:name="KHB" w:val="UB"/>
    <w:docVar w:name="Referanse" w:val=" 3_x0009_KS-ISO.4.2.2_x0009_Organisasjonskart_x0009_dok00006_x0001_KS-OD.A.b.1_x0009_Arbeidstidsreglement for ikke-pedagogisk personell_x0009_dok00096_x0001_KS-OD.A.f.1_x0009_Fråsegn om teieplikt for fast tilsette og vikarar (Tausleikserklæring)_x0009_dok00278_x0001_"/>
    <w:docVar w:name="RefNr" w:val="KS-OD.A.a.11"/>
    <w:docVar w:name="Signatur" w:val="Bjørn Kr. Jæger"/>
    <w:docVar w:name="skitten" w:val="0"/>
    <w:docVar w:name="SkrevetAv" w:val="Bjørn Garnes"/>
    <w:docVar w:name="tidek_eksref" w:val=";00101;"/>
    <w:docVar w:name="tidek_vedlegg" w:val="--"/>
    <w:docVar w:name="Tittel" w:val="Dette er en Test tittel."/>
    <w:docVar w:name="Utgave" w:val="4.00"/>
    <w:docVar w:name="Vedlegg" w:val=" 0_x0009_"/>
    <w:docVar w:name="XD00006" w:val="[KS-ISO.4.2.2]"/>
    <w:docVar w:name="XD00096" w:val="[KS-OD.A.b.1]"/>
    <w:docVar w:name="XD00278" w:val="[KS-OD.A.f.1]"/>
    <w:docVar w:name="XDL00006" w:val="[KS-ISO.4.2.2 - Organisasjonskart]"/>
    <w:docVar w:name="XDL00096" w:val="[KS-OD.A.b.1 - Arbeidstidsreglement for ikke-pedagogisk personell]"/>
    <w:docVar w:name="XDL00278" w:val="[KS-OD.A.f.1 - Fråsegn om teieplikt for fast tilsette og vikarar (Tausleikserklæring)]"/>
    <w:docVar w:name="XR00017" w:val="[2.12.]"/>
    <w:docVar w:name="XR00101" w:val="STD.DNV-MA.2.1.2"/>
    <w:docVar w:name="xrf00101" w:val="https://ek.vlfk.no/eknet/docpage.aspx?docid=x101"/>
    <w:docVar w:name="XRL00017" w:val="[2.12. Hfk Personalreglement]"/>
    <w:docVar w:name="XRL00101" w:val="[DNV-RCMA. Del 2.A 200  Ansvar og myndighet [side 3]]"/>
    <w:docVar w:name="xrt00101" w:val="Responsibility and authority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9EF796F"/>
  <w15:docId w15:val="{EEC623C0-D351-49CB-9E52-78A6A11D6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spacing w:before="120" w:after="120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ind w:left="354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outlineLvl w:val="3"/>
    </w:pPr>
    <w:rPr>
      <w:b w:val="0"/>
      <w:u w:val="single"/>
    </w:rPr>
  </w:style>
  <w:style w:type="paragraph" w:styleId="Heading5">
    <w:name w:val="heading 5"/>
    <w:basedOn w:val="Normal"/>
    <w:next w:val="Normal"/>
    <w:qFormat/>
    <w:pPr>
      <w:keepNext/>
      <w:tabs>
        <w:tab w:val="left" w:pos="-720"/>
      </w:tabs>
      <w:suppressAutoHyphens/>
      <w:outlineLvl w:val="4"/>
    </w:pPr>
    <w:rPr>
      <w:b/>
      <w:color w:val="000080"/>
    </w:r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7">
    <w:name w:val="heading 7"/>
    <w:basedOn w:val="Normal"/>
    <w:next w:val="Normal"/>
    <w:qFormat/>
    <w:pPr>
      <w:keepNext/>
      <w:tabs>
        <w:tab w:val="left" w:pos="-720"/>
      </w:tabs>
      <w:suppressAutoHyphens/>
      <w:jc w:val="center"/>
      <w:outlineLvl w:val="6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next w:val="Normal"/>
    <w:pPr>
      <w:jc w:val="right"/>
    </w:p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topptekststil">
    <w:name w:val="topptekst_stil"/>
    <w:basedOn w:val="Header"/>
    <w:next w:val="Normal"/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styleId="BodyText">
    <w:name w:val="Body Text"/>
    <w:basedOn w:val="Normal"/>
    <w:pPr>
      <w:tabs>
        <w:tab w:val="left" w:pos="-720"/>
      </w:tabs>
      <w:suppressAutoHyphens/>
      <w:ind w:right="-103"/>
    </w:pPr>
    <w:rPr>
      <w:b/>
      <w:i/>
      <w:color w:val="000080"/>
    </w:rPr>
  </w:style>
  <w:style w:type="paragraph" w:styleId="ListContinue2">
    <w:name w:val="List Continue 2"/>
    <w:basedOn w:val="Normal"/>
    <w:pPr>
      <w:autoSpaceDE w:val="0"/>
      <w:autoSpaceDN w:val="0"/>
      <w:adjustRightInd w:val="0"/>
      <w:spacing w:after="60"/>
      <w:ind w:left="454"/>
    </w:pPr>
    <w:rPr>
      <w:rFonts w:ascii="Times New Roman" w:hAnsi="Times New Roman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Normal2pt">
    <w:name w:val="Normal+2pt"/>
    <w:basedOn w:val="Normal"/>
    <w:pPr>
      <w:jc w:val="both"/>
    </w:pPr>
    <w:rPr>
      <w:sz w:val="4"/>
      <w:szCs w:val="24"/>
    </w:rPr>
  </w:style>
  <w:style w:type="character" w:customStyle="1" w:styleId="normal1">
    <w:name w:val="normal1"/>
    <w:rPr>
      <w:rFonts w:ascii="Verdana" w:hAnsi="Verdana" w:hint="default"/>
      <w:b w:val="0"/>
      <w:bCs w:val="0"/>
      <w:color w:val="333333"/>
      <w:sz w:val="15"/>
      <w:szCs w:val="15"/>
    </w:rPr>
  </w:style>
  <w:style w:type="paragraph" w:styleId="BalloonText">
    <w:name w:val="Balloon Text"/>
    <w:basedOn w:val="Normal"/>
    <w:link w:val="BobletekstTegn"/>
    <w:rsid w:val="00716CB1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DefaultParagraphFont"/>
    <w:link w:val="BalloonText"/>
    <w:rsid w:val="00716C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4</TotalTime>
  <Pages>2</Pages>
  <Words>347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Stillingsinstruks - Førstekonsulent I elev.adm/regnskap</vt:lpstr>
    </vt:vector>
  </TitlesOfParts>
  <Company>Datakvalitet</Company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Stillingsinstruks - Merkantil Førstekonsulent I</dc:title>
  <dc:subject>0001020102|-KS-2.1.2-09|</dc:subject>
  <dc:creator>Opplæringsavdelinga</dc:creator>
  <cp:lastModifiedBy>Eirik Ørn</cp:lastModifiedBy>
  <cp:revision>3</cp:revision>
  <cp:lastPrinted>2016-11-10T12:34:00Z</cp:lastPrinted>
  <dcterms:created xsi:type="dcterms:W3CDTF">2021-02-02T15:54:00Z</dcterms:created>
  <dcterms:modified xsi:type="dcterms:W3CDTF">2025-02-25T10:07:00Z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DokTittel">
    <vt:lpwstr>Stillingsinstruks - Merkantil Førstekonsulent I</vt:lpwstr>
  </property>
  <property fmtid="{D5CDD505-2E9C-101B-9397-08002B2CF9AE}" pid="3" name="EK_GjelderFra">
    <vt:lpwstr>25.02.2025</vt:lpwstr>
  </property>
  <property fmtid="{D5CDD505-2E9C-101B-9397-08002B2CF9AE}" pid="4" name="EK_RefNr">
    <vt:lpwstr>KS2017.2.1.4-14</vt:lpwstr>
  </property>
  <property fmtid="{D5CDD505-2E9C-101B-9397-08002B2CF9AE}" pid="5" name="EK_S00M0101">
    <vt:lpwstr>KVALITETSSYSTEM</vt:lpwstr>
  </property>
  <property fmtid="{D5CDD505-2E9C-101B-9397-08002B2CF9AE}" pid="6" name="EK_S00M0201">
    <vt:lpwstr>SECTION 2 MANAGEMENT</vt:lpwstr>
  </property>
  <property fmtid="{D5CDD505-2E9C-101B-9397-08002B2CF9AE}" pid="7" name="EK_Signatur">
    <vt:lpwstr>Jan Kåre Greve</vt:lpwstr>
  </property>
  <property fmtid="{D5CDD505-2E9C-101B-9397-08002B2CF9AE}" pid="8" name="EK_SkrevetAv">
    <vt:lpwstr>Eirik Ørn</vt:lpwstr>
  </property>
  <property fmtid="{D5CDD505-2E9C-101B-9397-08002B2CF9AE}" pid="9" name="EK_Utgave">
    <vt:lpwstr>2.05</vt:lpwstr>
  </property>
  <property fmtid="{D5CDD505-2E9C-101B-9397-08002B2CF9AE}" pid="10" name="XR00101">
    <vt:lpwstr>STD.DNV-MA.2.1.2</vt:lpwstr>
  </property>
  <property fmtid="{D5CDD505-2E9C-101B-9397-08002B2CF9AE}" pid="11" name="XRF00101">
    <vt:lpwstr>Responsibility and authority</vt:lpwstr>
  </property>
  <property fmtid="{D5CDD505-2E9C-101B-9397-08002B2CF9AE}" pid="12" name="XRL00101">
    <vt:lpwstr>STD.DNV-MA.2.1.2 Responsibility and authority</vt:lpwstr>
  </property>
  <property fmtid="{D5CDD505-2E9C-101B-9397-08002B2CF9AE}" pid="13" name="XRT00101">
    <vt:lpwstr>Responsibility and authority</vt:lpwstr>
  </property>
</Properties>
</file>