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Risikoanalyse 2018 - Kantine (Fareanalyse)</w:t>
            </w:r>
            <w:r>
              <w:fldChar w:fldCharType="end"/>
            </w:r>
          </w:p>
        </w:tc>
      </w:tr>
    </w:tbl>
    <w:p w:rsidR="0052577D"/>
    <w:p w:rsidR="0052577D"/>
    <w:p w:rsidR="008C7282" w:rsidRPr="001874AE" w:rsidP="008C7282">
      <w:pPr>
        <w:rPr>
          <w:sz w:val="36"/>
          <w:szCs w:val="36"/>
        </w:rPr>
      </w:pPr>
      <w:r w:rsidRPr="001874AE">
        <w:rPr>
          <w:sz w:val="36"/>
          <w:szCs w:val="36"/>
        </w:rPr>
        <w:t>Risikoanalyse</w:t>
      </w:r>
      <w:r>
        <w:rPr>
          <w:sz w:val="36"/>
          <w:szCs w:val="36"/>
        </w:rPr>
        <w:t xml:space="preserve"> Kantine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1064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923"/>
        <w:gridCol w:w="1151"/>
      </w:tblGrid>
      <w:tr w:rsidTr="00CE4DEA">
        <w:tblPrEx>
          <w:tblW w:w="0" w:type="auto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2176" w:type="dxa"/>
        </w:trPr>
        <w:tc>
          <w:tcPr>
            <w:tcW w:w="13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7282" w:rsidP="00CE4DEA"/>
          <w:p w:rsidR="008C7282" w:rsidP="00CE4DEA"/>
          <w:p w:rsidR="008C7282" w:rsidP="00CE4DEA"/>
          <w:p w:rsidR="008C7282" w:rsidP="00CE4DEA"/>
          <w:p w:rsidR="008C7282" w:rsidP="00CE4DEA">
            <w:r>
              <w:t>Dato: April 2018</w:t>
            </w:r>
          </w:p>
          <w:p w:rsidR="008C7282" w:rsidP="00CE4DEA"/>
        </w:tc>
        <w:tc>
          <w:tcPr>
            <w:tcW w:w="324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8C7282" w:rsidP="00CE4DEA"/>
          <w:p w:rsidR="008C7282" w:rsidP="00CE4DEA">
            <w:r>
              <w:t xml:space="preserve"> </w:t>
            </w:r>
          </w:p>
          <w:p w:rsidR="008C7282" w:rsidP="00CE4DEA"/>
          <w:p w:rsidR="008C7282" w:rsidP="00CE4DEA"/>
          <w:p w:rsidR="008C7282" w:rsidP="00CE4DEA"/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Sannsynlighet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Konsekvens</w:t>
            </w:r>
          </w:p>
        </w:tc>
      </w:tr>
      <w:tr w:rsidTr="00CE4DEA">
        <w:tblPrEx>
          <w:tblW w:w="0" w:type="auto"/>
          <w:tblLook w:val="01E0"/>
        </w:tblPrEx>
        <w:trPr>
          <w:cantSplit/>
          <w:trHeight w:val="1423"/>
        </w:trPr>
        <w:tc>
          <w:tcPr>
            <w:tcW w:w="134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C7282" w:rsidP="00CE4DEA"/>
        </w:tc>
        <w:tc>
          <w:tcPr>
            <w:tcW w:w="324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</w:tcPr>
          <w:p w:rsidR="008C7282" w:rsidP="00CE4DEA">
            <w:pPr>
              <w:ind w:left="113" w:right="113"/>
            </w:pPr>
            <w:r>
              <w:t>Svært sannsynlig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</w:tcPr>
          <w:p w:rsidR="008C7282" w:rsidP="00CE4DEA">
            <w:pPr>
              <w:ind w:left="113" w:right="113"/>
            </w:pPr>
            <w:r>
              <w:t>Meget sannsynlig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</w:tcPr>
          <w:p w:rsidR="008C7282" w:rsidP="00CE4DEA">
            <w:pPr>
              <w:ind w:left="113" w:right="113"/>
            </w:pPr>
            <w:r>
              <w:t>Sannsynlig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</w:tcPr>
          <w:p w:rsidR="008C7282" w:rsidP="00CE4DEA">
            <w:pPr>
              <w:ind w:left="113" w:right="113"/>
            </w:pPr>
            <w:r>
              <w:t>Mindre sannsynlig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</w:tcPr>
          <w:p w:rsidR="008C7282" w:rsidP="00CE4DEA">
            <w:pPr>
              <w:ind w:left="113" w:right="113"/>
            </w:pPr>
            <w:r>
              <w:t>Lite Sannsynlig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extDirection w:val="btLr"/>
          </w:tcPr>
          <w:p w:rsidR="008C7282" w:rsidP="00CE4DEA">
            <w:pPr>
              <w:ind w:left="113" w:right="113"/>
            </w:pPr>
            <w:r>
              <w:t>Katastrofalt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extDirection w:val="btLr"/>
          </w:tcPr>
          <w:p w:rsidR="008C7282" w:rsidP="00CE4DEA">
            <w:pPr>
              <w:ind w:left="113" w:right="113"/>
            </w:pPr>
            <w:r>
              <w:t>Meget kritisk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extDirection w:val="btLr"/>
          </w:tcPr>
          <w:p w:rsidR="008C7282" w:rsidP="00CE4DEA">
            <w:pPr>
              <w:ind w:left="113" w:right="113"/>
            </w:pPr>
            <w:r>
              <w:t>Kritisk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extDirection w:val="btLr"/>
          </w:tcPr>
          <w:p w:rsidR="008C7282" w:rsidP="00CE4DEA">
            <w:pPr>
              <w:ind w:left="113" w:right="113"/>
            </w:pPr>
            <w:r>
              <w:t xml:space="preserve">Farlig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extDirection w:val="btLr"/>
          </w:tcPr>
          <w:p w:rsidR="008C7282" w:rsidP="00CE4DEA">
            <w:pPr>
              <w:ind w:left="113" w:right="113"/>
            </w:pPr>
            <w:r>
              <w:t>Ufarlig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8C7282" w:rsidP="00CE4DEA"/>
        </w:tc>
        <w:tc>
          <w:tcPr>
            <w:tcW w:w="1096" w:type="dxa"/>
            <w:tcBorders>
              <w:bottom w:val="nil"/>
            </w:tcBorders>
            <w:shd w:val="clear" w:color="auto" w:fill="auto"/>
          </w:tcPr>
          <w:p w:rsidR="008C7282" w:rsidP="00CE4DEA"/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Risiko</w:t>
            </w:r>
          </w:p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S x K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Prioritet</w:t>
            </w:r>
          </w:p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t>nr.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Ansatt skader seg på arbeidsredskaper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1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2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2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3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Avmerking3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4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4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5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5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6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6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7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7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8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8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9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Avmerking9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10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10"/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  <w:bookmarkEnd w:id="11"/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4x2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Ansatt skader seg på andre måter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3x2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bookmarkStart w:id="12" w:name="Tekst8"/>
            <w:r>
              <w:t>Blod fra ansatt kommer i mat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bookmarkEnd w:id="12"/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Arbeidsflater rengjøres ikke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Arbeidsflater rengjøres for dårlig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3x2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Råvarer er bedervet ved levering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Råvarer er bedervet ved intern oppstart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Halvfabrikata er bedervet ved levering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1x1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Halvfabrikata er bedervet ved intern oppstart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1x1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Kunder får lavere grads problemer grunnet mat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Kunder blir matforgiftet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Frys kobler seg ut og inn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Kjøl kobler seg ut og inn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3x2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Frys nede over 1 dag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Kjøl nede over 1 dag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Ansatt smitter mat med virus/bakterier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3x2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Sykdomsbakterier overlever varmebehandling (for lav temperatur)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3x2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Feil emballasje gir kjemiske stoffer i mat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2x2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Avfallshåndtering skjer ikke etter retningslinjer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>
            <w:r>
              <w:t>Gulv rengjøres ikke etter plan</w:t>
            </w:r>
          </w:p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2x1</w:t>
            </w: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  <w:tr w:rsidTr="00CE4DEA">
        <w:tblPrEx>
          <w:tblW w:w="0" w:type="auto"/>
          <w:tblLook w:val="01E0"/>
        </w:tblPrEx>
        <w:tc>
          <w:tcPr>
            <w:tcW w:w="4583" w:type="dxa"/>
            <w:gridSpan w:val="2"/>
            <w:shd w:val="clear" w:color="auto" w:fill="auto"/>
          </w:tcPr>
          <w:p w:rsidR="008C7282" w:rsidP="00CE4DEA"/>
        </w:tc>
        <w:tc>
          <w:tcPr>
            <w:tcW w:w="74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nil"/>
            </w:tcBorders>
            <w:shd w:val="clear" w:color="auto" w:fill="FF0000"/>
          </w:tcPr>
          <w:p w:rsidR="008C7282" w:rsidRPr="00FA502A" w:rsidP="00CE4DEA">
            <w:pPr>
              <w:jc w:val="center"/>
              <w:rPr>
                <w:b/>
              </w:rPr>
            </w:pPr>
            <w:r w:rsidRPr="00FA502A">
              <w:rPr>
                <w:b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2A">
              <w:rPr>
                <w:b/>
              </w:rPr>
              <w:instrText xml:space="preserve"> FORMCHECKBOX </w:instrText>
            </w:r>
            <w:r w:rsidR="003F0A1E">
              <w:rPr>
                <w:b/>
              </w:rPr>
              <w:fldChar w:fldCharType="separate"/>
            </w:r>
            <w:r w:rsidRPr="00FA502A">
              <w:rPr>
                <w:b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8C7282" w:rsidRPr="00FA502A" w:rsidP="00CE4DEA">
            <w:pPr>
              <w:jc w:val="center"/>
              <w:rPr>
                <w:b/>
              </w:rPr>
            </w:pPr>
          </w:p>
        </w:tc>
      </w:tr>
    </w:tbl>
    <w:p w:rsidR="008C7282" w:rsidRPr="001874AE" w:rsidP="008C7282">
      <w:pPr>
        <w:rPr>
          <w:b/>
        </w:rPr>
      </w:pPr>
      <w:r w:rsidRPr="001874AE">
        <w:rPr>
          <w:b/>
        </w:rPr>
        <w:t>Kommentarer:</w:t>
      </w:r>
    </w:p>
    <w:p w:rsidR="008C7282" w:rsidP="008C7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188"/>
        <w:gridCol w:w="1800"/>
        <w:gridCol w:w="3720"/>
        <w:gridCol w:w="1080"/>
        <w:gridCol w:w="1320"/>
        <w:gridCol w:w="1440"/>
        <w:gridCol w:w="3600"/>
      </w:tblGrid>
      <w:tr w:rsidTr="00CE4DEA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11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7282" w:rsidRPr="00637577" w:rsidP="00CE4DEA">
            <w:pPr>
              <w:rPr>
                <w:b/>
              </w:rPr>
            </w:pPr>
            <w:r w:rsidRPr="00637577">
              <w:rPr>
                <w:b/>
              </w:rPr>
              <w:t>Gradering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C7282" w:rsidRPr="00637577" w:rsidP="00CE4DEA">
            <w:pPr>
              <w:rPr>
                <w:b/>
              </w:rPr>
            </w:pPr>
            <w:r w:rsidRPr="00637577">
              <w:rPr>
                <w:b/>
              </w:rPr>
              <w:t>Betegnelse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8C7282" w:rsidRPr="00637577" w:rsidP="00CE4DEA">
            <w:pPr>
              <w:rPr>
                <w:b/>
              </w:rPr>
            </w:pPr>
            <w:r w:rsidRPr="00637577">
              <w:rPr>
                <w:b/>
              </w:rPr>
              <w:t>Forklaring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7282" w:rsidRPr="00637577" w:rsidP="00CE4DEA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637577" w:rsidP="00CE4DEA">
            <w:pPr>
              <w:rPr>
                <w:b/>
              </w:rPr>
            </w:pPr>
            <w:r w:rsidRPr="00637577">
              <w:rPr>
                <w:b/>
              </w:rPr>
              <w:t>Gradering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637577" w:rsidP="00CE4DEA">
            <w:pPr>
              <w:rPr>
                <w:b/>
              </w:rPr>
            </w:pPr>
            <w:r w:rsidRPr="00637577">
              <w:rPr>
                <w:b/>
              </w:rPr>
              <w:t>Betegnelse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637577" w:rsidP="00CE4DEA">
            <w:pPr>
              <w:rPr>
                <w:b/>
              </w:rPr>
            </w:pPr>
            <w:r w:rsidRPr="00637577">
              <w:rPr>
                <w:b/>
              </w:rPr>
              <w:t>Forklaring</w:t>
            </w:r>
          </w:p>
        </w:tc>
      </w:tr>
      <w:tr w:rsidTr="00CE4DEA">
        <w:tblPrEx>
          <w:tblW w:w="0" w:type="auto"/>
          <w:tblLayout w:type="fixed"/>
          <w:tblLook w:val="0000"/>
        </w:tblPrEx>
        <w:tc>
          <w:tcPr>
            <w:tcW w:w="11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7282" w:rsidRPr="00AF7BF0" w:rsidP="00CE4DEA">
            <w:r w:rsidRPr="00AF7BF0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C7282" w:rsidRPr="00AF7BF0" w:rsidP="00CE4DEA">
            <w:r w:rsidRPr="00AF7BF0">
              <w:t>Lite sannsynlig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7282" w:rsidRPr="00AF7BF0" w:rsidP="00CE4DEA">
            <w:r>
              <w:t xml:space="preserve">Omkring </w:t>
            </w:r>
            <w:r w:rsidRPr="00AF7BF0">
              <w:t>1 hendelse pr. 100 år</w:t>
            </w:r>
            <w:r>
              <w:t xml:space="preserve"> eller oftere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7282" w:rsidRPr="00AF7BF0" w:rsidP="00CE4DE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Ufarlig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 xml:space="preserve">Ubetydelige skader </w:t>
            </w:r>
          </w:p>
        </w:tc>
      </w:tr>
      <w:tr w:rsidTr="00CE4DEA">
        <w:tblPrEx>
          <w:tblW w:w="0" w:type="auto"/>
          <w:tblLayout w:type="fixed"/>
          <w:tblLook w:val="0000"/>
        </w:tblPrEx>
        <w:tc>
          <w:tcPr>
            <w:tcW w:w="11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7282" w:rsidRPr="00AF7BF0" w:rsidP="00CE4DEA">
            <w:r w:rsidRPr="00AF7BF0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C7282" w:rsidRPr="00AF7BF0" w:rsidP="00CE4DEA">
            <w:r w:rsidRPr="00AF7BF0">
              <w:t>Mindre sannsynlig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8C7282" w:rsidRPr="00AF7BF0" w:rsidP="00CE4DEA">
            <w:r>
              <w:t>Omkring 1 hendelse pr.10</w:t>
            </w:r>
            <w:r w:rsidRPr="00AF7BF0">
              <w:t xml:space="preserve"> år eller oftere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C7282" w:rsidRPr="00AF7BF0" w:rsidP="00CE4DE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Farlig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>
              <w:t>Mindre skader</w:t>
            </w:r>
          </w:p>
        </w:tc>
      </w:tr>
      <w:tr w:rsidTr="00CE4DEA">
        <w:tblPrEx>
          <w:tblW w:w="0" w:type="auto"/>
          <w:tblLayout w:type="fixed"/>
          <w:tblLook w:val="0000"/>
        </w:tblPrEx>
        <w:tc>
          <w:tcPr>
            <w:tcW w:w="11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7282" w:rsidRPr="00AF7BF0" w:rsidP="00CE4DEA">
            <w:r w:rsidRPr="00AF7BF0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C7282" w:rsidRPr="00AF7BF0" w:rsidP="00CE4DEA">
            <w:r w:rsidRPr="00AF7BF0">
              <w:t>Sannsynlig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8C7282" w:rsidRPr="00AF7BF0" w:rsidP="00CE4DEA">
            <w:r w:rsidRPr="00AF7BF0">
              <w:t>Omkring 1 hendelse pr. år eller oftere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8C7282" w:rsidRPr="00AF7BF0" w:rsidP="00CE4DE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Kritisk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 xml:space="preserve">Betydelige </w:t>
            </w:r>
            <w:r>
              <w:t>skader</w:t>
            </w:r>
          </w:p>
        </w:tc>
      </w:tr>
      <w:tr w:rsidTr="00CE4DEA">
        <w:tblPrEx>
          <w:tblW w:w="0" w:type="auto"/>
          <w:tblLayout w:type="fixed"/>
          <w:tblLook w:val="0000"/>
        </w:tblPrEx>
        <w:tc>
          <w:tcPr>
            <w:tcW w:w="11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7282" w:rsidRPr="00AF7BF0" w:rsidP="00CE4DEA">
            <w:r w:rsidRPr="00AF7BF0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C7282" w:rsidRPr="00AF7BF0" w:rsidP="00CE4DEA">
            <w:r w:rsidRPr="00AF7BF0">
              <w:t>Meget sannsynlig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8C7282" w:rsidRPr="00AF7BF0" w:rsidP="00CE4DEA">
            <w:r w:rsidRPr="00AF7BF0">
              <w:t xml:space="preserve">Omkring 1 hendelse pr. </w:t>
            </w:r>
            <w:r>
              <w:t>måned</w:t>
            </w:r>
            <w:r w:rsidRPr="00AF7BF0">
              <w:t xml:space="preserve"> eller oftere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8C7282" w:rsidRPr="00AF7BF0" w:rsidP="00CE4DE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Meget Kritisk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Kan resultere i død</w:t>
            </w:r>
          </w:p>
        </w:tc>
      </w:tr>
      <w:tr w:rsidTr="00CE4DEA">
        <w:tblPrEx>
          <w:tblW w:w="0" w:type="auto"/>
          <w:tblLayout w:type="fixed"/>
          <w:tblLook w:val="0000"/>
        </w:tblPrEx>
        <w:tc>
          <w:tcPr>
            <w:tcW w:w="11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C7282" w:rsidRPr="00AF7BF0" w:rsidP="00CE4DEA">
            <w:r w:rsidRPr="00AF7BF0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C7282" w:rsidRPr="00AF7BF0" w:rsidP="00CE4DEA">
            <w:r w:rsidRPr="00AF7BF0">
              <w:t>Svært sannsynlig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8C7282" w:rsidRPr="00AF7BF0" w:rsidP="00CE4DEA">
            <w:r>
              <w:t>1 hendelse pr. uke</w:t>
            </w: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C7282" w:rsidRPr="00AF7BF0" w:rsidP="00CE4DEA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Katastrofal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</w:tcPr>
          <w:p w:rsidR="008C7282" w:rsidRPr="00AF7BF0" w:rsidP="00CE4DEA">
            <w:r w:rsidRPr="00AF7BF0">
              <w:t>Kan resultere i mange døde</w:t>
            </w:r>
          </w:p>
        </w:tc>
      </w:tr>
    </w:tbl>
    <w:p w:rsidR="008C7282" w:rsidRPr="006A714F" w:rsidP="008C7282"/>
    <w:p w:rsidR="008C7282" w:rsidP="008C7282"/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3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13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14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KS2017.2.1.8-11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F0A1E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F0A1E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31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3F0A1E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F0A1E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3F0A1E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3F0A1E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3F0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078CC"/>
    <w:rsid w:val="00023831"/>
    <w:rsid w:val="00037330"/>
    <w:rsid w:val="00061265"/>
    <w:rsid w:val="000877EE"/>
    <w:rsid w:val="00136820"/>
    <w:rsid w:val="0016731D"/>
    <w:rsid w:val="001874AE"/>
    <w:rsid w:val="001D40A2"/>
    <w:rsid w:val="002A6C63"/>
    <w:rsid w:val="003B4961"/>
    <w:rsid w:val="003C6DAE"/>
    <w:rsid w:val="003F0A1E"/>
    <w:rsid w:val="004323E1"/>
    <w:rsid w:val="004E6573"/>
    <w:rsid w:val="0051404E"/>
    <w:rsid w:val="0052577D"/>
    <w:rsid w:val="005C51C7"/>
    <w:rsid w:val="005E76BE"/>
    <w:rsid w:val="00637577"/>
    <w:rsid w:val="006A714F"/>
    <w:rsid w:val="00742174"/>
    <w:rsid w:val="007A7A3C"/>
    <w:rsid w:val="008348DF"/>
    <w:rsid w:val="0086091A"/>
    <w:rsid w:val="008723F9"/>
    <w:rsid w:val="00893324"/>
    <w:rsid w:val="008C7282"/>
    <w:rsid w:val="008D11BF"/>
    <w:rsid w:val="008D52AE"/>
    <w:rsid w:val="00922FFB"/>
    <w:rsid w:val="0097319C"/>
    <w:rsid w:val="00A62371"/>
    <w:rsid w:val="00A81B36"/>
    <w:rsid w:val="00AF7BF0"/>
    <w:rsid w:val="00B43266"/>
    <w:rsid w:val="00BF5B13"/>
    <w:rsid w:val="00C04BAF"/>
    <w:rsid w:val="00C760BD"/>
    <w:rsid w:val="00CA6626"/>
    <w:rsid w:val="00CC5637"/>
    <w:rsid w:val="00CE4DEA"/>
    <w:rsid w:val="00CF0DEE"/>
    <w:rsid w:val="00D217AA"/>
    <w:rsid w:val="00D64EEC"/>
    <w:rsid w:val="00D871B1"/>
    <w:rsid w:val="00E35F25"/>
    <w:rsid w:val="00E506A8"/>
    <w:rsid w:val="00F064EF"/>
    <w:rsid w:val="00F10EB6"/>
    <w:rsid w:val="00FA502A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7.2018¤3#EK_Opprettet¤2#0¤2#02.07.2018¤3#EK_Utgitt¤2#0¤2#03.07.2018¤3#EK_IBrukDato¤2#0¤2#11.07.2018¤3#EK_DokumentID¤2#0¤2#D00705¤3#EK_DokTittel¤2#0¤2#Kantine; Risikoanalyse/Fareanalyse¤3#EK_DokType¤2#0¤2#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5.1-10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0¤3#EK_GjelderTil¤2#0¤2#03.07.2019¤3#EK_Vedlegg¤2#2¤2# 0_x0009_¤3#EK_AvdelingOver¤2#4¤2# ¤3#EK_HRefNr¤2#0¤2# ¤3#EK_HbNavn¤2#0¤2# ¤3#EK_DokRefnr¤2#4¤2#0001020501¤3#EK_Dokendrdato¤2#4¤2#18.06.2020 10:31:15¤3#EK_HbType¤2#4¤2# ¤3#EK_Offisiell¤2#4¤2# ¤3#EK_VedleggRef¤2#4¤2#-KS-2.5.1-10¤3#EK_Strukt00¤2#5¤2#-¤5#KS¤5#KVALITETSSYSTEM¤5#1¤5#0¤4#-¤5#2¤5#GENERELT¤5#0¤5#0¤4#.¤5#5¤5#Interne revisjoner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5¤5#Interne revisjoner¤5#0¤5#0¤4#.¤5#1¤5#Generelt¤5#0¤5#0¤4#\¤3#"/>
    <w:docVar w:name="ek_dl" w:val="10"/>
    <w:docVar w:name="ek_doktittel" w:val="Kantine; Risikoanalyse/Fareanalyse"/>
    <w:docVar w:name="ek_doktype" w:val="[]"/>
    <w:docVar w:name="ek_dokumentid" w:val="D00705"/>
    <w:docVar w:name="ek_erstatter" w:val=" "/>
    <w:docVar w:name="ek_erstatterd" w:val=" "/>
    <w:docVar w:name="ek_format" w:val="-10"/>
    <w:docVar w:name="ek_gjelderfra" w:val="03.07.2018"/>
    <w:docVar w:name="ek_gjeldertil" w:val="03.07.2019"/>
    <w:docVar w:name="ek_gradering" w:val="Åpen"/>
    <w:docVar w:name="ek_hbnavn" w:val=" "/>
    <w:docVar w:name="ek_hrefnr" w:val=" "/>
    <w:docVar w:name="ek_hørt" w:val=" "/>
    <w:docVar w:name="ek_ibrukdato" w:val="11.07.2018"/>
    <w:docVar w:name="ek_merknad" w:val="[]"/>
    <w:docVar w:name="ek_opprettet" w:val="02.07.2018"/>
    <w:docVar w:name="ek_rapport" w:val="[]"/>
    <w:docVar w:name="ek_refnr" w:val="-KS-2.5.1-10"/>
    <w:docVar w:name="ek_revisjon" w:val="1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3.07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BF8459A-1014-40AB-96A0-064EB6F5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rsid w:val="008C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8C728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8C7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1874</Words>
  <Characters>5663</Characters>
  <Application>Microsoft Office Word</Application>
  <DocSecurity>0</DocSecurity>
  <Lines>2831</Lines>
  <Paragraphs>1507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Kantine; Risikoanalyse/Fareanalyse</vt:lpstr>
      <vt:lpstr>Standard</vt:lpstr>
    </vt:vector>
  </TitlesOfParts>
  <Company>Datakvalitet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Risikoanalyse 2018 - Kantine (Fareanalyse)</dc:title>
  <dc:subject>0001020501|-KS-2.5.1-10|</dc:subject>
  <dc:creator>Handbok</dc:creator>
  <cp:lastModifiedBy>Eirik Ørn</cp:lastModifiedBy>
  <cp:revision>2</cp:revision>
  <cp:lastPrinted>2008-01-07T10:39:00Z</cp:lastPrinted>
  <dcterms:created xsi:type="dcterms:W3CDTF">2020-07-20T09:26:00Z</dcterms:created>
  <dcterms:modified xsi:type="dcterms:W3CDTF">2020-07-20T09:26:00Z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Risikoanalyse 2018 - Kantine (Fareanalyse)</vt:lpwstr>
  </property>
  <property fmtid="{D5CDD505-2E9C-101B-9397-08002B2CF9AE}" pid="4" name="EK_GjelderFra">
    <vt:lpwstr>12.05.2025</vt:lpwstr>
  </property>
  <property fmtid="{D5CDD505-2E9C-101B-9397-08002B2CF9AE}" pid="5" name="EK_RefNr">
    <vt:lpwstr>KS2017.2.1.8-11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