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0D6ECD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0D6ECD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Vurderingskriterier</w:t>
            </w:r>
            <w:r>
              <w:fldChar w:fldCharType="end"/>
            </w:r>
          </w:p>
        </w:tc>
      </w:tr>
    </w:tbl>
    <w:p w:rsidR="0052577D" w14:paraId="20D6ECE0" w14:textId="77777777"/>
    <w:p w:rsidR="0052577D" w14:paraId="20D6ECE1" w14:textId="77777777"/>
    <w:p w:rsidR="0052577D" w14:paraId="20D6ECE2" w14:textId="77777777">
      <w:r>
        <w:t>Denne prosedyre vedrører arbeid med, og implementering av, vurderingskriterier.</w:t>
      </w:r>
    </w:p>
    <w:p w:rsidR="004E05DF" w14:paraId="20D6ECE3" w14:textId="77777777"/>
    <w:p w:rsidR="004E05DF" w:rsidP="004E05DF" w14:paraId="20D6ECE4" w14:textId="136C12BA">
      <w:pPr>
        <w:pStyle w:val="ListParagraph"/>
        <w:numPr>
          <w:ilvl w:val="0"/>
          <w:numId w:val="4"/>
        </w:numPr>
      </w:pPr>
      <w:r>
        <w:t xml:space="preserve">Alle lærere skal ha etablert vurderingskriterier for sine fag, dvs. at alle maritime fag skal ha et sett med vurderingskriterier. </w:t>
      </w:r>
      <w:r w:rsidRPr="005E2A76">
        <w:t>Dette gjelder da ikke for fellesfag, som undervises til de maritime.</w:t>
      </w:r>
      <w:r>
        <w:t xml:space="preserve"> </w:t>
      </w:r>
      <w:r>
        <w:t xml:space="preserve">Vurderingskriteriene settes primært på bakgrunn av kompetansemål i de aktuelle fag. </w:t>
      </w:r>
      <w:r>
        <w:br/>
      </w:r>
    </w:p>
    <w:p w:rsidR="004E05DF" w:rsidP="004E05DF" w14:paraId="20D6ECE5" w14:textId="77777777">
      <w:pPr>
        <w:pStyle w:val="ListParagraph"/>
        <w:numPr>
          <w:ilvl w:val="0"/>
          <w:numId w:val="4"/>
        </w:numPr>
      </w:pPr>
      <w:r>
        <w:t xml:space="preserve">Avdelingsleder skal sikre at et skriftlig sett med vurderingskriterier er etablert i alle maritime fag. Dette skjer ved at </w:t>
      </w:r>
      <w:r w:rsidR="002C5E1A">
        <w:t>A</w:t>
      </w:r>
      <w:r>
        <w:t>vdelingsleder fortløpende innhenter ferdigstilte sett med vurderingskriterier</w:t>
      </w:r>
    </w:p>
    <w:p w:rsidR="004E05DF" w:rsidP="004E05DF" w14:paraId="20D6ECE6" w14:textId="77777777">
      <w:pPr>
        <w:pStyle w:val="ListParagraph"/>
        <w:numPr>
          <w:ilvl w:val="1"/>
          <w:numId w:val="4"/>
        </w:numPr>
      </w:pPr>
      <w:r>
        <w:t>Ved endring i vurderingskriterier er den aktuelle Fagansvarlige ansvarlig for å skriftlig informere Avdelingsleder om endringene</w:t>
      </w:r>
    </w:p>
    <w:p w:rsidR="002C5E1A" w:rsidP="002C5E1A" w14:paraId="20D6ECE7" w14:textId="77777777">
      <w:pPr>
        <w:pStyle w:val="ListParagraph"/>
        <w:ind w:left="1440"/>
      </w:pPr>
    </w:p>
    <w:p w:rsidR="004E05DF" w:rsidP="004E05DF" w14:paraId="20D6ECE8" w14:textId="77777777">
      <w:pPr>
        <w:pStyle w:val="ListParagraph"/>
        <w:numPr>
          <w:ilvl w:val="0"/>
          <w:numId w:val="4"/>
        </w:numPr>
      </w:pPr>
      <w:r>
        <w:t>Elever skal informeres om vurderingskriterier innenfor sine aktuelle fag. Dette skjer via to steg:</w:t>
      </w:r>
    </w:p>
    <w:p w:rsidR="004E05DF" w:rsidP="004E05DF" w14:paraId="20D6ECE9" w14:textId="77777777">
      <w:pPr>
        <w:pStyle w:val="ListParagraph"/>
        <w:numPr>
          <w:ilvl w:val="1"/>
          <w:numId w:val="4"/>
        </w:numPr>
      </w:pPr>
      <w:r>
        <w:t>Ved skoleårets begynnelse viser faglærer elevene en samlet oversikt over kompetansemål og tilhørende vurderingskriterier i aktuel</w:t>
      </w:r>
      <w:r w:rsidR="002C5E1A">
        <w:t>le</w:t>
      </w:r>
      <w:r>
        <w:t xml:space="preserve"> fag</w:t>
      </w:r>
      <w:r w:rsidR="002C5E1A">
        <w:t>. Dette skjer fortrinnsvis i fagets første ordinære time i semesteret. Hver elev signerer for at informasjonen er mottatt, og liste over signaturer sendes Avdelingsleder.</w:t>
      </w:r>
      <w:r w:rsidR="002C5E1A">
        <w:br/>
      </w:r>
    </w:p>
    <w:p w:rsidR="005E2A76" w:rsidP="004E05DF" w14:paraId="0A5E9324" w14:textId="77777777">
      <w:pPr>
        <w:pStyle w:val="ListParagraph"/>
        <w:numPr>
          <w:ilvl w:val="1"/>
          <w:numId w:val="4"/>
        </w:numPr>
      </w:pPr>
      <w:r>
        <w:t xml:space="preserve">Faglærer setter inn vurderingskriterier </w:t>
      </w:r>
      <w:r w:rsidR="002C5E1A">
        <w:t xml:space="preserve">i begynnelsen av prøver der gis i faget. </w:t>
      </w:r>
      <w:r>
        <w:br/>
      </w:r>
    </w:p>
    <w:p w:rsidR="005E2A76" w:rsidRPr="005E2A76" w:rsidP="005E2A76" w14:paraId="237E8726" w14:textId="77777777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5E2A76">
        <w:rPr>
          <w:rFonts w:ascii="Calibri" w:hAnsi="Calibri" w:cs="Calibri"/>
          <w:color w:val="333333"/>
          <w:sz w:val="24"/>
          <w:szCs w:val="24"/>
        </w:rPr>
        <w:t> Det understrekes at vurderingskriterier som vises innledningsvis til elevene nødvendigvis vil kunne være av en noe mer generell art enn de vurderingskriterier som presenteres på de enkelte prøver</w:t>
      </w:r>
    </w:p>
    <w:p w:rsidR="004E05DF" w:rsidP="005E2A76" w14:paraId="20D6ECEA" w14:textId="347CFB5B">
      <w:pPr>
        <w:pStyle w:val="ListParagraph"/>
      </w:pPr>
    </w:p>
    <w:p w:rsidR="002C5E1A" w:rsidP="002C5E1A" w14:paraId="20D6ECEB" w14:textId="0AE412BC">
      <w:pPr>
        <w:pStyle w:val="ListParagraph"/>
        <w:numPr>
          <w:ilvl w:val="0"/>
          <w:numId w:val="4"/>
        </w:numPr>
      </w:pPr>
      <w:r>
        <w:t xml:space="preserve">Faglærere er ansvarlige for å arkivere gitte prøver, slik at Avdelingsleder – via stikkprøver - kan verifisere at vurderingskriterier er presentert for elvene. </w:t>
      </w:r>
      <w:r w:rsidRPr="005E2A76">
        <w:t>Arkiverte prøver skal lett kunne fremvises for revisor under revisjon.</w:t>
      </w:r>
      <w:r>
        <w:br/>
      </w:r>
    </w:p>
    <w:p w:rsidR="002C5E1A" w:rsidP="002C5E1A" w14:paraId="20D6ECEC" w14:textId="77777777">
      <w:pPr>
        <w:pStyle w:val="ListParagraph"/>
        <w:numPr>
          <w:ilvl w:val="0"/>
          <w:numId w:val="4"/>
        </w:numPr>
      </w:pPr>
      <w:r>
        <w:t xml:space="preserve">Kontroll av vurderingskriterier, med ansvar Avdelingsleder, er lagt inn som et eget punkt i prosedyre for maritim periodeplan. </w:t>
      </w:r>
    </w:p>
    <w:p w:rsidR="0052577D" w14:paraId="20D6ECED" w14:textId="77777777"/>
    <w:p w:rsidR="0052577D" w14:paraId="20D6ECEE" w14:textId="77777777"/>
    <w:p w:rsidR="0052577D" w14:paraId="20D6ECEF" w14:textId="77777777">
      <w:pPr>
        <w:pStyle w:val="Normal2"/>
      </w:pPr>
    </w:p>
    <w:p w:rsidR="0052577D" w14:paraId="20D6ECF0" w14:textId="77777777">
      <w:pPr>
        <w:pStyle w:val="Punktheading"/>
        <w:rPr>
          <w:color w:val="808080"/>
        </w:rPr>
      </w:pPr>
      <w:r>
        <w:t>Kryssreferanser</w:t>
      </w:r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2"/>
        <w:gridCol w:w="636"/>
      </w:tblGrid>
      <w:tr w14:paraId="20D6ECF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1171" w14:paraId="20D6ECF1" w14:textId="77777777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Prosedyre for periodeplaner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1171" w14:paraId="20D6ECF2" w14:textId="77777777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</w:tbl>
    <w:p w:rsidR="0052577D" w14:paraId="20D6ECF4" w14:textId="77777777">
      <w:pPr>
        <w:pStyle w:val="Punktheading"/>
      </w:pPr>
      <w:r>
        <w:br/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0D6ECF7" w14:textId="77777777">
      <w:pPr>
        <w:pStyle w:val="Normal2"/>
      </w:pPr>
      <w:bookmarkEnd w:id="1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0D6EC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0D6ED0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0D6ED0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14.07.2025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0D6ED0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0D6ED0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KS2017.4.1.1-06</w:t>
          </w:r>
          <w:r>
            <w:rPr>
              <w:i w:val="0"/>
              <w:sz w:val="20"/>
            </w:rPr>
            <w:fldChar w:fldCharType="end"/>
          </w:r>
        </w:p>
      </w:tc>
    </w:tr>
    <w:tr w14:paraId="20D6ED0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0D6ED0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0D6ED0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0D6ED0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0D6ED0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0D6ED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0D6ECF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0D6ECF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0D6ECF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4E05DF" w:rsidP="00CF0DEE" w14:paraId="20D6ECF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4E05DF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4E05DF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4E05DF" w:rsidP="008348DF" w14:paraId="20D6ECFB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4E05DF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4E05DF">
            <w:rPr>
              <w:b/>
              <w:lang w:val="en-US"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0D6ECF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0D6EC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0D6ED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6C05B3"/>
    <w:multiLevelType w:val="multilevel"/>
    <w:tmpl w:val="C7F21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FA7E9B"/>
    <w:multiLevelType w:val="hybridMultilevel"/>
    <w:tmpl w:val="3EAA4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5266">
    <w:abstractNumId w:val="2"/>
  </w:num>
  <w:num w:numId="2" w16cid:durableId="1945530384">
    <w:abstractNumId w:val="0"/>
  </w:num>
  <w:num w:numId="3" w16cid:durableId="64225487">
    <w:abstractNumId w:val="1"/>
  </w:num>
  <w:num w:numId="4" w16cid:durableId="491258776">
    <w:abstractNumId w:val="4"/>
  </w:num>
  <w:num w:numId="5" w16cid:durableId="1337611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1171"/>
    <w:rsid w:val="00023831"/>
    <w:rsid w:val="00037330"/>
    <w:rsid w:val="00061265"/>
    <w:rsid w:val="000877EE"/>
    <w:rsid w:val="000B54BB"/>
    <w:rsid w:val="00136820"/>
    <w:rsid w:val="001D40A2"/>
    <w:rsid w:val="002A0407"/>
    <w:rsid w:val="002C5E1A"/>
    <w:rsid w:val="003B4961"/>
    <w:rsid w:val="003C6DAE"/>
    <w:rsid w:val="004323E1"/>
    <w:rsid w:val="004C00E8"/>
    <w:rsid w:val="004E05DF"/>
    <w:rsid w:val="004E6573"/>
    <w:rsid w:val="0051404E"/>
    <w:rsid w:val="0052577D"/>
    <w:rsid w:val="005C51C7"/>
    <w:rsid w:val="005E2A76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AE507E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D6ECD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4E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8B094A-3579-4279-A9D7-548223BE330D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20</TotalTime>
  <Pages>1</Pages>
  <Words>254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Vurderingskriterier</dc:title>
  <dc:subject>Standard Bokmål|[RefNr]|</dc:subject>
  <dc:creator>Handbok</dc:creator>
  <cp:lastModifiedBy>Eirik Ørn</cp:lastModifiedBy>
  <cp:revision>4</cp:revision>
  <cp:lastPrinted>2008-01-07T10:39:00Z</cp:lastPrinted>
  <dcterms:created xsi:type="dcterms:W3CDTF">2020-07-14T08:29:00Z</dcterms:created>
  <dcterms:modified xsi:type="dcterms:W3CDTF">2025-07-14T16:01:00Z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Vurderingskriterier</vt:lpwstr>
  </property>
  <property fmtid="{D5CDD505-2E9C-101B-9397-08002B2CF9AE}" pid="4" name="EK_GjelderFra">
    <vt:lpwstr>14.07.2025</vt:lpwstr>
  </property>
  <property fmtid="{D5CDD505-2E9C-101B-9397-08002B2CF9AE}" pid="5" name="EK_RefNr">
    <vt:lpwstr>KS2017.4.1.1-06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