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14:paraId="5876623A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bookmarkStart w:id="0" w:name="tempHer"/>
          <w:bookmarkEnd w:id="0"/>
          <w:p w:rsidR="002E2448" w:rsidP="002A6925" w14:paraId="58766239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Ansvar og Myndighet Skolebåt</w:t>
            </w:r>
            <w:r>
              <w:rPr>
                <w:sz w:val="24"/>
              </w:rPr>
              <w:fldChar w:fldCharType="end"/>
            </w:r>
          </w:p>
        </w:tc>
      </w:tr>
    </w:tbl>
    <w:p w:rsidR="002E2448" w14:paraId="5876623B" w14:textId="77777777">
      <w:pPr>
        <w:pStyle w:val="Normal2"/>
      </w:pPr>
    </w:p>
    <w:p w:rsidR="002E2448" w14:paraId="5876623C" w14:textId="77777777">
      <w:pPr>
        <w:pStyle w:val="Heading1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5876623F" w14:textId="77777777" w:rsidTr="009555CD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3D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5CD" w:rsidP="009555CD" w14:paraId="695B95BD" w14:textId="7777777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55E6C">
              <w:rPr>
                <w:rFonts w:ascii="Times New Roman" w:hAnsi="Times New Roman"/>
                <w:sz w:val="24"/>
                <w:szCs w:val="24"/>
              </w:rPr>
              <w:t>nstruksen inneholder organisasjonskart, samt en beskrivelse av ansvar og myndighet for personell som skal dri</w:t>
            </w:r>
            <w:r>
              <w:rPr>
                <w:rFonts w:ascii="Times New Roman" w:hAnsi="Times New Roman"/>
                <w:sz w:val="24"/>
                <w:szCs w:val="24"/>
              </w:rPr>
              <w:t>fte og operere</w:t>
            </w:r>
            <w:r w:rsidRPr="00755E6C">
              <w:rPr>
                <w:rFonts w:ascii="Times New Roman" w:hAnsi="Times New Roman"/>
                <w:sz w:val="24"/>
                <w:szCs w:val="24"/>
              </w:rPr>
              <w:t xml:space="preserve"> båten.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Båten har passasjersertifikat. </w:t>
            </w:r>
          </w:p>
          <w:p w:rsidR="002E2448" w14:paraId="5876623E" w14:textId="77777777">
            <w:pPr>
              <w:pStyle w:val="BodyText"/>
            </w:pPr>
          </w:p>
        </w:tc>
      </w:tr>
      <w:tr w14:paraId="58766245" w14:textId="77777777" w:rsidTr="009555C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43" w14:textId="77777777">
            <w:pPr>
              <w:pStyle w:val="BodyText"/>
            </w:pP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58766244" w14:textId="77777777">
            <w:pPr>
              <w:pStyle w:val="BodyText"/>
            </w:pPr>
          </w:p>
        </w:tc>
      </w:tr>
    </w:tbl>
    <w:p w:rsidR="002E2448" w14:paraId="58766246" w14:textId="77777777">
      <w:pPr>
        <w:pStyle w:val="Heading1"/>
      </w:pPr>
      <w:r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58766249" w14:textId="77777777" w:rsidTr="009555CD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47" w14:textId="77777777">
            <w:pPr>
              <w:pStyle w:val="BodyText"/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58766248" w14:textId="34B17519">
            <w:pPr>
              <w:pStyle w:val="BodyText"/>
            </w:pPr>
            <w:r>
              <w:rPr>
                <w:rFonts w:ascii="Times New Roman" w:hAnsi="Times New Roman"/>
                <w:sz w:val="24"/>
                <w:szCs w:val="24"/>
              </w:rPr>
              <w:t>Instruksen er til for å tydeliggjøre ansvar og myndighet for alle som er involvert i operering og drift av M/S Maritimen</w:t>
            </w:r>
          </w:p>
        </w:tc>
      </w:tr>
      <w:tr w14:paraId="5876624F" w14:textId="77777777" w:rsidTr="009555C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4D" w14:textId="77777777">
            <w:pPr>
              <w:pStyle w:val="BodyText"/>
            </w:pP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5876624E" w14:textId="77777777">
            <w:pPr>
              <w:pStyle w:val="BodyText"/>
            </w:pPr>
          </w:p>
        </w:tc>
      </w:tr>
    </w:tbl>
    <w:p w:rsidR="002E2448" w14:paraId="58766250" w14:textId="77777777">
      <w:pPr>
        <w:pStyle w:val="Heading1"/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58766253" w14:textId="77777777" w:rsidTr="009555CD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51" w14:textId="77777777">
            <w:pPr>
              <w:pStyle w:val="BodyText"/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5CD" w:rsidRPr="00630B1A" w:rsidP="009555CD" w14:paraId="72A2000A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0B1A">
              <w:rPr>
                <w:rFonts w:ascii="Times New Roman" w:hAnsi="Times New Roman"/>
                <w:sz w:val="24"/>
                <w:szCs w:val="24"/>
              </w:rPr>
              <w:t>Skipsfører/Kaptein</w:t>
            </w:r>
          </w:p>
          <w:p w:rsidR="009555CD" w:rsidRPr="000749E2" w:rsidP="009555CD" w14:paraId="4BE86CCE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sz w:val="24"/>
                <w:szCs w:val="24"/>
              </w:rPr>
              <w:t>Skipsførerens myndighet og plikter (Sjøloven og Skipssikkerhetsloven)</w:t>
            </w:r>
          </w:p>
          <w:p w:rsidR="009555CD" w:rsidRPr="000749E2" w:rsidP="009555CD" w14:paraId="2EA2E757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sz w:val="24"/>
                <w:szCs w:val="24"/>
              </w:rPr>
              <w:t>Skipsføreren har den øverste myndighet om bord og et selvstendig ansvar for skipets sikkerhet.</w:t>
            </w:r>
          </w:p>
          <w:p w:rsidR="009555CD" w:rsidRPr="000749E2" w:rsidP="009555CD" w14:paraId="3A91B98A" w14:textId="77777777">
            <w:pPr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Operativ sikkerhet: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Skipsføreren skal sørge for at navigeringen, vaktholdet og føring av skipsbøker skjer i henhold til kravene.</w:t>
            </w:r>
          </w:p>
          <w:p w:rsidR="009555CD" w:rsidRPr="000749E2" w:rsidP="009555CD" w14:paraId="0387C12C" w14:textId="77777777">
            <w:pPr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Sjødyktighet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Det er førerens ansvar at skipet er lastet forsvarli</w:t>
            </w:r>
            <w:r>
              <w:rPr>
                <w:rFonts w:ascii="Times New Roman" w:hAnsi="Times New Roman"/>
                <w:sz w:val="24"/>
                <w:szCs w:val="24"/>
              </w:rPr>
              <w:t>g. Skipsføreren er også ansvarlig for at det ikke fraktes flere passasjer enn passasjersertifikatet tillater.</w:t>
            </w:r>
          </w:p>
          <w:p w:rsidR="009555CD" w:rsidRPr="000749E2" w:rsidP="009555CD" w14:paraId="0A0A66E4" w14:textId="77777777">
            <w:pPr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Arbeidsmiljø og hviletid: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Føreren skal påse at arbeidet om bord er tilrettelagt slik at det er sikkerhetsmessig forsvarlig, og at mannskapets hviletid overholdes.</w:t>
            </w:r>
          </w:p>
          <w:p w:rsidR="009555CD" w:rsidRPr="000749E2" w:rsidP="009555CD" w14:paraId="4C19EB41" w14:textId="77777777">
            <w:pPr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Familiarisering: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Skipsføreren har plikt til å sørge for at mannskapet og passasjerene får nødvendig opplæring og kunnskap om skipe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t, herunder sikkerhets </w:t>
            </w:r>
            <w:r>
              <w:rPr>
                <w:rFonts w:ascii="Times New Roman" w:hAnsi="Times New Roman"/>
                <w:sz w:val="24"/>
                <w:szCs w:val="24"/>
              </w:rPr>
              <w:t>familiesering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55CD" w:rsidP="009555CD" w14:paraId="1962FFD2" w14:textId="77777777">
            <w:pPr>
              <w:numPr>
                <w:ilvl w:val="0"/>
                <w:numId w:val="7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Beredskap: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Ved forurensning eller fare for forurensning skal skipsføreren umiddelbart iverksette tiltak og varsle myndighetene.</w:t>
            </w:r>
          </w:p>
          <w:p w:rsidR="002E2448" w14:paraId="58766252" w14:textId="77777777">
            <w:pPr>
              <w:pStyle w:val="BodyText"/>
              <w:rPr>
                <w:rFonts w:eastAsia="Arial Unicode MS"/>
              </w:rPr>
            </w:pPr>
          </w:p>
        </w:tc>
      </w:tr>
      <w:tr w14:paraId="58766256" w14:textId="77777777" w:rsidTr="009555C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54" w14:textId="77777777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5CD" w:rsidRPr="000749E2" w:rsidP="009555CD" w14:paraId="1D507EBE" w14:textId="7777777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9E2">
              <w:rPr>
                <w:rFonts w:ascii="Times New Roman" w:hAnsi="Times New Roman"/>
                <w:b/>
                <w:bCs/>
                <w:sz w:val="24"/>
                <w:szCs w:val="24"/>
              </w:rPr>
              <w:t>Mannskapets medvirkningsplikt</w:t>
            </w:r>
          </w:p>
          <w:p w:rsidR="009555CD" w:rsidP="009555CD" w14:paraId="341B041C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49E2">
              <w:rPr>
                <w:rFonts w:ascii="Times New Roman" w:hAnsi="Times New Roman"/>
                <w:sz w:val="24"/>
                <w:szCs w:val="24"/>
              </w:rPr>
              <w:t>Alle som har sitt arbeid om bord, har en lovpålagt medvirkningsplikt.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>De skal medvirke til at sikkerhetsstyringssystemet følges og fungerer etter sin hensikt.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2448" w:rsidP="009555CD" w14:paraId="58766255" w14:textId="0B796BC9">
            <w:pPr>
              <w:pStyle w:val="BodyText"/>
            </w:pPr>
            <w:r w:rsidRPr="000749E2">
              <w:rPr>
                <w:rFonts w:ascii="Times New Roman" w:hAnsi="Times New Roman"/>
                <w:sz w:val="24"/>
                <w:szCs w:val="24"/>
              </w:rPr>
              <w:t>Mannskapet skal, etter sin stilling, bidra til sikker navigering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 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>forsvarlig vedlikehold</w:t>
            </w:r>
          </w:p>
        </w:tc>
      </w:tr>
      <w:tr w14:paraId="58766259" w14:textId="77777777" w:rsidTr="009555C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57" w14:textId="77777777">
            <w:pPr>
              <w:pStyle w:val="BodyText"/>
            </w:pPr>
            <w:r>
              <w:t>3.3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5CD" w:rsidRPr="008A208D" w:rsidP="009555CD" w14:paraId="57DD8AB6" w14:textId="7777777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08D">
              <w:rPr>
                <w:rFonts w:ascii="Times New Roman" w:hAnsi="Times New Roman"/>
                <w:b/>
                <w:bCs/>
                <w:sz w:val="24"/>
                <w:szCs w:val="24"/>
              </w:rPr>
              <w:t>Maskinansvarlig</w:t>
            </w:r>
          </w:p>
          <w:p w:rsidR="009555CD" w:rsidP="009555CD" w14:paraId="691F3E22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Maskinansvarlig er ansvarlig for den skipstekniske tilstanden på båten og rapporterer </w:t>
            </w:r>
            <w:r>
              <w:rPr>
                <w:rFonts w:ascii="Times New Roman" w:hAnsi="Times New Roman"/>
                <w:sz w:val="24"/>
                <w:szCs w:val="24"/>
              </w:rPr>
              <w:t>evt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avvik og tilstand til skipsfører før seilas.</w:t>
            </w:r>
          </w:p>
          <w:p w:rsidR="002E2448" w14:paraId="58766258" w14:textId="77777777">
            <w:pPr>
              <w:pStyle w:val="BodyText"/>
            </w:pPr>
          </w:p>
        </w:tc>
      </w:tr>
      <w:tr w14:paraId="5876625C" w14:textId="77777777" w:rsidTr="009555CD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5876625A" w14:textId="77777777">
            <w:pPr>
              <w:pStyle w:val="BodyText"/>
            </w:pPr>
            <w:r>
              <w:t>3.4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55CD" w:rsidRPr="008A208D" w:rsidP="009555CD" w14:paraId="5B7AECFD" w14:textId="77777777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208D">
              <w:rPr>
                <w:rFonts w:ascii="Times New Roman" w:hAnsi="Times New Roman"/>
                <w:b/>
                <w:bCs/>
                <w:sz w:val="24"/>
                <w:szCs w:val="24"/>
              </w:rPr>
              <w:t>Rederansvar</w:t>
            </w:r>
          </w:p>
          <w:p w:rsidR="009555CD" w:rsidP="009555CD" w14:paraId="15E28034" w14:textId="7777777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Rektor er reder. Rektor har delegert rederoppgaven til leder administrasjonen, Eirik Ørn, og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 xml:space="preserve"> har det overordnede ansvaret for at skipet er bygget, utrustet og drevet i samsvar med lovverket</w:t>
            </w:r>
            <w:r>
              <w:rPr>
                <w:rFonts w:ascii="Times New Roman" w:hAnsi="Times New Roman"/>
                <w:sz w:val="24"/>
                <w:szCs w:val="24"/>
              </w:rPr>
              <w:t>. Herunder:</w:t>
            </w:r>
          </w:p>
          <w:p w:rsidR="009555CD" w:rsidRPr="00EB39BD" w:rsidP="009555CD" w14:paraId="2D5CF9A6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9BD">
              <w:rPr>
                <w:rFonts w:ascii="Times New Roman" w:hAnsi="Times New Roman" w:cs="Times New Roman"/>
                <w:sz w:val="24"/>
                <w:szCs w:val="24"/>
              </w:rPr>
              <w:t>at båten til enhver tid er forsikret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5CD" w:rsidRPr="00EB39BD" w:rsidP="009555CD" w14:paraId="62E215F7" w14:textId="77777777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båten har et</w:t>
            </w:r>
            <w:r w:rsidRPr="00EB39BD">
              <w:rPr>
                <w:rFonts w:ascii="Times New Roman" w:hAnsi="Times New Roman" w:cs="Times New Roman"/>
                <w:sz w:val="24"/>
                <w:szCs w:val="24"/>
              </w:rPr>
              <w:t xml:space="preserve"> dokumenterbart sikkerhetsstyringssystem. Dette systemet må være tilpasset aktiviteten på M/S Maritimen. Reder har rett og plikt til å kontrollere at sikkerhetsstyringssystemet blir brukt og vil kontrollere om skipsfører og maskinansvarlig overholder frister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55CD" w:rsidP="009555CD" w14:paraId="16719B92" w14:textId="77777777">
            <w:pPr>
              <w:numPr>
                <w:ilvl w:val="0"/>
                <w:numId w:val="10"/>
              </w:numPr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>essurser</w:t>
            </w:r>
            <w:r>
              <w:rPr>
                <w:rFonts w:ascii="Times New Roman" w:hAnsi="Times New Roman"/>
                <w:sz w:val="24"/>
                <w:szCs w:val="24"/>
              </w:rPr>
              <w:t>. R</w:t>
            </w:r>
            <w:r w:rsidRPr="000749E2">
              <w:rPr>
                <w:rFonts w:ascii="Times New Roman" w:hAnsi="Times New Roman"/>
                <w:sz w:val="24"/>
                <w:szCs w:val="24"/>
              </w:rPr>
              <w:t>ederiet skal sørge for at skipsføreren og mannskapet har mulighet til å oppfylle sine plikter, og må legge forholdene til rette for dette.</w:t>
            </w:r>
          </w:p>
          <w:p w:rsidR="009555CD" w:rsidRPr="000749E2" w:rsidP="009555CD" w14:paraId="1F69E6AA" w14:textId="77777777">
            <w:pPr>
              <w:numPr>
                <w:ilvl w:val="0"/>
                <w:numId w:val="10"/>
              </w:numPr>
              <w:tabs>
                <w:tab w:val="num" w:pos="720"/>
              </w:tabs>
              <w:spacing w:after="16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Begjære kontroll fra sjøfartsmyndigheter på anmodning fra skipsfører.</w:t>
            </w:r>
          </w:p>
          <w:p w:rsidR="002E2448" w14:paraId="5876625B" w14:textId="77777777">
            <w:pPr>
              <w:pStyle w:val="BodyText"/>
            </w:pPr>
          </w:p>
        </w:tc>
      </w:tr>
    </w:tbl>
    <w:p w:rsidR="002E2448" w:rsidP="009555CD" w14:paraId="5876628A" w14:textId="12E0C594">
      <w:pPr>
        <w:pStyle w:val="Heading1"/>
        <w:numPr>
          <w:ilvl w:val="0"/>
          <w:numId w:val="0"/>
        </w:numPr>
        <w:ind w:left="360" w:hanging="360"/>
      </w:pPr>
      <w:r>
        <w:br/>
      </w:r>
      <w:r>
        <w:rPr>
          <w:noProof/>
        </w:rPr>
        <w:drawing>
          <wp:inline distT="0" distB="0" distL="0" distR="0">
            <wp:extent cx="5781675" cy="3200400"/>
            <wp:effectExtent l="0" t="0" r="0" b="0"/>
            <wp:docPr id="55792895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2895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</w:r>
      <w:r w:rsidR="006304CC"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409"/>
        <w:gridCol w:w="722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KS2017.1.2.5-06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MARITIMEN; Bemanningssertifikat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KS2017.2.1.8-82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2025-ROS analyse Davanger Kaianlegg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KS2017.2.6-01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FARTSTID; Beregning av (Til Sdir)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KS2017.4.2.2-11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Begjæring om tilsyn fartøy</w:t>
              </w:r>
            </w:hyperlink>
          </w:p>
        </w:tc>
      </w:tr>
    </w:tbl>
    <w:p w:rsidR="002E2448" w14:paraId="5876628E" w14:textId="77777777">
      <w:pPr>
        <w:pStyle w:val="Heading1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A6925" w14:paraId="58766291" w14:textId="77777777">
      <w:pPr>
        <w:rPr>
          <w:sz w:val="4"/>
        </w:rPr>
      </w:pPr>
      <w:bookmarkEnd w:id="2"/>
      <w:bookmarkStart w:id="3" w:name="EK_Dokumentliste"/>
      <w:bookmarkEnd w:id="3"/>
    </w:p>
    <w:p w:rsidR="002E2448" w14:paraId="58766292" w14:textId="77777777">
      <w:pPr>
        <w:rPr>
          <w:sz w:val="4"/>
        </w:rPr>
      </w:pPr>
    </w:p>
    <w:sectPr w:rsidSect="002A6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85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2900" w14:paraId="587662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876629E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341EC" w14:paraId="5876629B" w14:textId="77777777">
          <w:pPr>
            <w:pStyle w:val="Footer"/>
            <w:tabs>
              <w:tab w:val="left" w:pos="1134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Gyldig fra: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EK_GjelderFra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08.05.2026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341EC" w14:paraId="5876629C" w14:textId="77777777">
          <w:pPr>
            <w:pStyle w:val="Footer"/>
            <w:tabs>
              <w:tab w:val="left" w:pos="1347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 xml:space="preserve">Versjon nr.: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EK_Utgave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1.00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341EC" w14:paraId="5876629D" w14:textId="77777777">
          <w:pPr>
            <w:pStyle w:val="Footer"/>
            <w:tabs>
              <w:tab w:val="left" w:pos="948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Dok</w:t>
          </w:r>
          <w:r>
            <w:rPr>
              <w:i/>
              <w:sz w:val="20"/>
            </w:rPr>
            <w:t>. nr.: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EK_RefNr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KS2017.4.1-06</w:t>
          </w:r>
          <w:r>
            <w:rPr>
              <w:i/>
              <w:sz w:val="20"/>
            </w:rPr>
            <w:fldChar w:fldCharType="end"/>
          </w:r>
        </w:p>
      </w:tc>
    </w:tr>
    <w:tr w14:paraId="587662A2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341EC" w14:paraId="5876629F" w14:textId="77777777">
          <w:pPr>
            <w:pStyle w:val="Footer"/>
            <w:tabs>
              <w:tab w:val="left" w:pos="1134"/>
            </w:tabs>
            <w:rPr>
              <w:i/>
              <w:sz w:val="20"/>
            </w:rPr>
          </w:pPr>
          <w:r>
            <w:rPr>
              <w:i/>
              <w:sz w:val="20"/>
            </w:rPr>
            <w:t>Sign.: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EK_SkrevetAv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Rudy Suarez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</w:tcPr>
        <w:p w:rsidR="00F341EC" w14:paraId="587662A0" w14:textId="77777777">
          <w:pPr>
            <w:pStyle w:val="Footer"/>
            <w:tabs>
              <w:tab w:val="left" w:pos="1347"/>
            </w:tabs>
            <w:rPr>
              <w:i/>
              <w:sz w:val="20"/>
            </w:rPr>
          </w:pPr>
          <w:r>
            <w:rPr>
              <w:i/>
              <w:sz w:val="20"/>
            </w:rPr>
            <w:t>Godkjent: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EK_Signatur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Eirik Ørn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</w:tcPr>
        <w:p w:rsidR="00F341EC" w14:paraId="587662A1" w14:textId="77777777">
          <w:pPr>
            <w:pStyle w:val="Footer"/>
            <w:tabs>
              <w:tab w:val="left" w:pos="948"/>
            </w:tabs>
            <w:rPr>
              <w:i/>
              <w:sz w:val="20"/>
            </w:rPr>
          </w:pPr>
          <w:r>
            <w:rPr>
              <w:i/>
              <w:sz w:val="20"/>
            </w:rPr>
            <w:t xml:space="preserve">Side: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PAGE  \* MERGEFORMAT </w:instrText>
          </w:r>
          <w:r>
            <w:rPr>
              <w:i/>
              <w:sz w:val="20"/>
            </w:rPr>
            <w:fldChar w:fldCharType="separate"/>
          </w:r>
          <w:r w:rsidR="002506E5">
            <w:rPr>
              <w:rFonts w:ascii="Verdana" w:hAnsi="Verdana"/>
              <w:i/>
              <w:noProof/>
              <w:sz w:val="20"/>
              <w:lang w:val="nb-NO" w:eastAsia="nb-NO" w:bidi="ar-SA"/>
            </w:rPr>
            <w:t>3</w:t>
          </w:r>
          <w:r>
            <w:rPr>
              <w:i/>
              <w:sz w:val="20"/>
            </w:rPr>
            <w:fldChar w:fldCharType="end"/>
          </w:r>
          <w:r>
            <w:rPr>
              <w:i/>
              <w:sz w:val="20"/>
            </w:rPr>
            <w:t xml:space="preserve"> av </w:t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NUMPAGES  \* MERGEFORMAT </w:instrText>
          </w:r>
          <w:r>
            <w:rPr>
              <w:i/>
              <w:sz w:val="20"/>
            </w:rPr>
            <w:fldChar w:fldCharType="separate"/>
          </w:r>
          <w:r w:rsidR="002506E5">
            <w:rPr>
              <w:rFonts w:ascii="Verdana" w:hAnsi="Verdana"/>
              <w:i/>
              <w:noProof/>
              <w:sz w:val="20"/>
              <w:lang w:val="nb-NO" w:eastAsia="nb-NO" w:bidi="ar-SA"/>
            </w:rPr>
            <w:t>3</w:t>
          </w:r>
          <w:r>
            <w:rPr>
              <w:i/>
              <w:sz w:val="20"/>
            </w:rPr>
            <w:fldChar w:fldCharType="end"/>
          </w:r>
        </w:p>
      </w:tc>
    </w:tr>
  </w:tbl>
  <w:p w:rsidR="00F341EC" w14:paraId="587662A3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2900" w14:paraId="587662A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2B4" w:rsidRPr="002A6925" w:rsidP="002A6925" w14:paraId="58766293" w14:textId="77777777">
    <w:pPr>
      <w:pStyle w:val="Header"/>
      <w:jc w:val="left"/>
      <w:rPr>
        <w:sz w:val="16"/>
        <w:szCs w:val="16"/>
      </w:rPr>
    </w:pPr>
    <w:r w:rsidRPr="002A6925">
      <w:rPr>
        <w:color w:val="000080"/>
        <w:sz w:val="16"/>
        <w:szCs w:val="16"/>
      </w:rPr>
      <w:fldChar w:fldCharType="begin" w:fldLock="1"/>
    </w:r>
    <w:r w:rsidRPr="002A6925">
      <w:rPr>
        <w:color w:val="000080"/>
        <w:sz w:val="16"/>
        <w:szCs w:val="16"/>
      </w:rPr>
      <w:instrText xml:space="preserve"> DOCPROPERTY EK_Bedriftsnavn </w:instrText>
    </w:r>
    <w:r w:rsidRPr="002A6925">
      <w:rPr>
        <w:color w:val="000080"/>
        <w:sz w:val="16"/>
        <w:szCs w:val="16"/>
      </w:rPr>
      <w:fldChar w:fldCharType="separate"/>
    </w:r>
    <w:r w:rsidRPr="002A6925">
      <w:rPr>
        <w:color w:val="000080"/>
        <w:sz w:val="16"/>
        <w:szCs w:val="16"/>
      </w:rPr>
      <w:t>Laksevåg og Bergen Maritime Vgs</w:t>
    </w:r>
    <w:r w:rsidRPr="002A6925">
      <w:rPr>
        <w:color w:val="00008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8766298" w14:textId="77777777" w:rsidTr="00ED4738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59784A" w:rsidRPr="0051404E" w:rsidP="00ED4738" w14:paraId="5876629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59784A" w:rsidRPr="00CC5637" w:rsidP="00ED4738" w14:paraId="58766295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59784A" w:rsidRPr="0051404E" w:rsidP="00ED4738" w14:paraId="5876629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59784A" w:rsidP="00ED4738" w14:paraId="5876629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920" cy="504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41EC" w:rsidRPr="0059784A" w:rsidP="0059784A" w14:paraId="58766299" w14:textId="77777777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1EC" w14:paraId="587662A4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5B2289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E603D4"/>
    <w:multiLevelType w:val="multilevel"/>
    <w:tmpl w:val="7C845AF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FB511BE"/>
    <w:multiLevelType w:val="hybridMultilevel"/>
    <w:tmpl w:val="4D5E77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4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09282E"/>
    <w:multiLevelType w:val="multilevel"/>
    <w:tmpl w:val="2D64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349163">
    <w:abstractNumId w:val="5"/>
  </w:num>
  <w:num w:numId="2" w16cid:durableId="1175805523">
    <w:abstractNumId w:val="1"/>
  </w:num>
  <w:num w:numId="3" w16cid:durableId="1761372040">
    <w:abstractNumId w:val="1"/>
  </w:num>
  <w:num w:numId="4" w16cid:durableId="1663658639">
    <w:abstractNumId w:val="1"/>
  </w:num>
  <w:num w:numId="5" w16cid:durableId="1000892334">
    <w:abstractNumId w:val="3"/>
  </w:num>
  <w:num w:numId="6" w16cid:durableId="1070808498">
    <w:abstractNumId w:val="4"/>
  </w:num>
  <w:num w:numId="7" w16cid:durableId="1300260733">
    <w:abstractNumId w:val="6"/>
  </w:num>
  <w:num w:numId="8" w16cid:durableId="462963652">
    <w:abstractNumId w:val="0"/>
  </w:num>
  <w:num w:numId="9" w16cid:durableId="1731735071">
    <w:abstractNumId w:val="7"/>
  </w:num>
  <w:num w:numId="10" w16cid:durableId="1435245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0749E2"/>
    <w:rsid w:val="000B02CB"/>
    <w:rsid w:val="001247F4"/>
    <w:rsid w:val="0018500B"/>
    <w:rsid w:val="001A23FF"/>
    <w:rsid w:val="00242794"/>
    <w:rsid w:val="002506E5"/>
    <w:rsid w:val="002A6925"/>
    <w:rsid w:val="002E2448"/>
    <w:rsid w:val="00351153"/>
    <w:rsid w:val="00375615"/>
    <w:rsid w:val="003E725C"/>
    <w:rsid w:val="003F6FFA"/>
    <w:rsid w:val="0048437C"/>
    <w:rsid w:val="0051404E"/>
    <w:rsid w:val="0059784A"/>
    <w:rsid w:val="005F3387"/>
    <w:rsid w:val="006228BE"/>
    <w:rsid w:val="006304CC"/>
    <w:rsid w:val="00630B1A"/>
    <w:rsid w:val="006E271F"/>
    <w:rsid w:val="00755E6C"/>
    <w:rsid w:val="007E52BF"/>
    <w:rsid w:val="0086351F"/>
    <w:rsid w:val="00872B93"/>
    <w:rsid w:val="008A208D"/>
    <w:rsid w:val="008C16DC"/>
    <w:rsid w:val="009555CD"/>
    <w:rsid w:val="00987F0C"/>
    <w:rsid w:val="009B6525"/>
    <w:rsid w:val="009C2900"/>
    <w:rsid w:val="00AB0858"/>
    <w:rsid w:val="00AF32B4"/>
    <w:rsid w:val="00B322D2"/>
    <w:rsid w:val="00B7719A"/>
    <w:rsid w:val="00BE4BD4"/>
    <w:rsid w:val="00C72E74"/>
    <w:rsid w:val="00CC5637"/>
    <w:rsid w:val="00CD62F6"/>
    <w:rsid w:val="00D026F2"/>
    <w:rsid w:val="00D36B52"/>
    <w:rsid w:val="00D84BF3"/>
    <w:rsid w:val="00DE69D2"/>
    <w:rsid w:val="00DF1517"/>
    <w:rsid w:val="00EB39BD"/>
    <w:rsid w:val="00ED4738"/>
    <w:rsid w:val="00F14EE5"/>
    <w:rsid w:val="00F341EC"/>
    <w:rsid w:val="00F7211F"/>
    <w:rsid w:val="00FF4047"/>
    <w:rsid w:val="00FF7C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hørt" w:val="[Hørt av]"/>
    <w:docVar w:name="ekr_utgitt" w:val="[ResUtfylt]"/>
    <w:docVar w:name="ekr_verifisert" w:val="[Verifisert av]"/>
    <w:docVar w:name="EksRef" w:val=" 1_x0009_DNV-RCMA. Del 1.A 200 _x0009_Anvendelse [side 1]_x0009_00067_x0009_i:\felles\kvalitet\klasse~1\matris~1.doc_x0001_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Prosedyrema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66239"/>
  <w15:chartTrackingRefBased/>
  <w15:docId w15:val="{584D76CE-660D-4338-801D-1B87201E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numPr>
        <w:numId w:val="4"/>
      </w:numPr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ListNumber">
    <w:name w:val="List Number"/>
    <w:basedOn w:val="Normal"/>
    <w:uiPriority w:val="99"/>
    <w:qFormat/>
    <w:rsid w:val="009555CD"/>
    <w:pPr>
      <w:numPr>
        <w:numId w:val="8"/>
      </w:numPr>
      <w:tabs>
        <w:tab w:val="clear" w:pos="360"/>
      </w:tabs>
      <w:spacing w:after="160" w:line="259" w:lineRule="auto"/>
      <w:ind w:left="0" w:firstLine="0"/>
      <w:contextualSpacing/>
    </w:pPr>
    <w:rPr>
      <w:rFonts w:ascii="Roboto" w:hAnsi="Roboto" w:eastAsiaTheme="minorHAnsi" w:cstheme="minorBidi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9555CD"/>
    <w:pPr>
      <w:numPr>
        <w:numId w:val="9"/>
      </w:numPr>
      <w:spacing w:after="160" w:line="259" w:lineRule="auto"/>
      <w:contextualSpacing/>
    </w:pPr>
    <w:rPr>
      <w:rFonts w:ascii="Roboto" w:hAnsi="Roboto" w:eastAsiaTheme="minorHAnsi" w:cstheme="minorBid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lbm.datakvalitet.net/docs/dok/DOK00707.pdf" TargetMode="External" /><Relationship Id="rId6" Type="http://schemas.openxmlformats.org/officeDocument/2006/relationships/hyperlink" Target="https://lbm.datakvalitet.net/docs/pub/DOK00897.xlsm" TargetMode="External" /><Relationship Id="rId7" Type="http://schemas.openxmlformats.org/officeDocument/2006/relationships/hyperlink" Target="https://lbm.datakvalitet.net/docs/pub/DOK00850.pdf" TargetMode="External" /><Relationship Id="rId8" Type="http://schemas.openxmlformats.org/officeDocument/2006/relationships/hyperlink" Target="https://lbm.datakvalitet.net/docs/pub/DOK00877.pdf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5</TotalTime>
  <Pages>3</Pages>
  <Words>414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Prosedyremal</vt:lpstr>
      <vt:lpstr>Skjema for prosedyreutarbeidelse</vt:lpstr>
    </vt:vector>
  </TitlesOfParts>
  <Company>Datakvalitet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 og Myndighet Skolebåt</dc:title>
  <dc:subject>Prosedyremal|[RefNr]|</dc:subject>
  <dc:creator>Handbok</dc:creator>
  <cp:lastModifiedBy>Eirik Ørn</cp:lastModifiedBy>
  <cp:revision>3</cp:revision>
  <cp:lastPrinted>2002-11-15T14:23:00Z</cp:lastPrinted>
  <dcterms:created xsi:type="dcterms:W3CDTF">2020-07-14T08:28:00Z</dcterms:created>
  <dcterms:modified xsi:type="dcterms:W3CDTF">2026-05-08T11:18:00Z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Ansvar og Myndighet Skolebåt</vt:lpwstr>
  </property>
  <property fmtid="{D5CDD505-2E9C-101B-9397-08002B2CF9AE}" pid="4" name="EK_GjelderFra">
    <vt:lpwstr>08.05.2026</vt:lpwstr>
  </property>
  <property fmtid="{D5CDD505-2E9C-101B-9397-08002B2CF9AE}" pid="5" name="EK_RefNr">
    <vt:lpwstr>KS2017.4.1-06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Rudy Suarez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  <property fmtid="{D5CDD505-2E9C-101B-9397-08002B2CF9AE}" pid="12" name="XD00707">
    <vt:lpwstr>KS2017.1.2.5-06</vt:lpwstr>
  </property>
  <property fmtid="{D5CDD505-2E9C-101B-9397-08002B2CF9AE}" pid="13" name="XD00850">
    <vt:lpwstr>KS2017.2.6-01</vt:lpwstr>
  </property>
  <property fmtid="{D5CDD505-2E9C-101B-9397-08002B2CF9AE}" pid="14" name="XD00877">
    <vt:lpwstr>KS2017.4.2.2-11</vt:lpwstr>
  </property>
  <property fmtid="{D5CDD505-2E9C-101B-9397-08002B2CF9AE}" pid="15" name="XD00897">
    <vt:lpwstr>KS2017.2.1.8-82</vt:lpwstr>
  </property>
  <property fmtid="{D5CDD505-2E9C-101B-9397-08002B2CF9AE}" pid="16" name="XDF00707">
    <vt:lpwstr>MARITIMEN; Bemanningssertifikat</vt:lpwstr>
  </property>
  <property fmtid="{D5CDD505-2E9C-101B-9397-08002B2CF9AE}" pid="17" name="XDF00850">
    <vt:lpwstr>FARTSTID; Beregning av (Til Sdir)</vt:lpwstr>
  </property>
  <property fmtid="{D5CDD505-2E9C-101B-9397-08002B2CF9AE}" pid="18" name="XDF00877">
    <vt:lpwstr>Begjæring om tilsyn fartøy</vt:lpwstr>
  </property>
  <property fmtid="{D5CDD505-2E9C-101B-9397-08002B2CF9AE}" pid="19" name="XDF00897">
    <vt:lpwstr>2025-ROS analyse Davanger Kaianlegg</vt:lpwstr>
  </property>
  <property fmtid="{D5CDD505-2E9C-101B-9397-08002B2CF9AE}" pid="20" name="XDL00707">
    <vt:lpwstr>KS2017.1.2.5-06 MARITIMEN; Bemanningssertifikat</vt:lpwstr>
  </property>
  <property fmtid="{D5CDD505-2E9C-101B-9397-08002B2CF9AE}" pid="21" name="XDL00850">
    <vt:lpwstr>KS2017.2.6-01 FARTSTID; Beregning av (Til Sdir)</vt:lpwstr>
  </property>
  <property fmtid="{D5CDD505-2E9C-101B-9397-08002B2CF9AE}" pid="22" name="XDL00877">
    <vt:lpwstr>KS2017.4.2.2-11 Begjæring om tilsyn fartøy</vt:lpwstr>
  </property>
  <property fmtid="{D5CDD505-2E9C-101B-9397-08002B2CF9AE}" pid="23" name="XDL00897">
    <vt:lpwstr>KS2017.2.1.8-82 2025-ROS analyse Davanger Kaianlegg</vt:lpwstr>
  </property>
  <property fmtid="{D5CDD505-2E9C-101B-9397-08002B2CF9AE}" pid="24" name="XDT00707">
    <vt:lpwstr>MARITIMEN; Bemanningssertifikat</vt:lpwstr>
  </property>
  <property fmtid="{D5CDD505-2E9C-101B-9397-08002B2CF9AE}" pid="25" name="XDT00850">
    <vt:lpwstr>FARTSTID; Beregning av (Til Sdir)</vt:lpwstr>
  </property>
  <property fmtid="{D5CDD505-2E9C-101B-9397-08002B2CF9AE}" pid="26" name="XDT00877">
    <vt:lpwstr>Begjæring om tilsyn fartøy</vt:lpwstr>
  </property>
  <property fmtid="{D5CDD505-2E9C-101B-9397-08002B2CF9AE}" pid="27" name="XDT00897">
    <vt:lpwstr>2025-ROS analyse Davanger Kaianlegg</vt:lpwstr>
  </property>
</Properties>
</file>